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C2C1E" w14:textId="77777777" w:rsidR="00D16C6D" w:rsidRDefault="000D174B" w:rsidP="00426D6A">
      <w:pPr>
        <w:autoSpaceDE w:val="0"/>
        <w:autoSpaceDN w:val="0"/>
        <w:adjustRightInd w:val="0"/>
        <w:spacing w:after="0" w:line="240" w:lineRule="auto"/>
        <w:jc w:val="center"/>
        <w:rPr>
          <w:rFonts w:ascii="Arial-BoldMT" w:hAnsi="Arial-BoldMT" w:cs="Arial-BoldMT"/>
          <w:b/>
          <w:bCs/>
          <w:color w:val="47AA7F"/>
          <w:sz w:val="52"/>
          <w:szCs w:val="52"/>
        </w:rPr>
      </w:pPr>
      <w:r>
        <w:rPr>
          <w:rFonts w:ascii="Arial-BoldMT" w:hAnsi="Arial-BoldMT" w:cs="Arial-BoldMT"/>
          <w:b/>
          <w:bCs/>
          <w:noProof/>
          <w:color w:val="47AA7F"/>
          <w:sz w:val="52"/>
          <w:szCs w:val="52"/>
          <w:lang w:eastAsia="de-AT"/>
        </w:rPr>
        <w:drawing>
          <wp:inline distT="0" distB="0" distL="0" distR="0" wp14:anchorId="510F9D90" wp14:editId="51183A95">
            <wp:extent cx="2809875" cy="1200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toT_Individu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3856" cy="1214664"/>
                    </a:xfrm>
                    <a:prstGeom prst="rect">
                      <a:avLst/>
                    </a:prstGeom>
                  </pic:spPr>
                </pic:pic>
              </a:graphicData>
            </a:graphic>
          </wp:inline>
        </w:drawing>
      </w:r>
    </w:p>
    <w:p w14:paraId="27E54EF8" w14:textId="77777777" w:rsidR="00D16C6D" w:rsidRDefault="00D16C6D" w:rsidP="00E1471F">
      <w:pPr>
        <w:autoSpaceDE w:val="0"/>
        <w:autoSpaceDN w:val="0"/>
        <w:adjustRightInd w:val="0"/>
        <w:spacing w:after="0" w:line="240" w:lineRule="auto"/>
        <w:rPr>
          <w:rFonts w:ascii="Arial-BoldMT" w:hAnsi="Arial-BoldMT" w:cs="Arial-BoldMT"/>
          <w:b/>
          <w:bCs/>
          <w:color w:val="47AA7F"/>
          <w:sz w:val="52"/>
          <w:szCs w:val="52"/>
        </w:rPr>
      </w:pPr>
    </w:p>
    <w:p w14:paraId="2B9121E5" w14:textId="266940DB" w:rsidR="008C6D68" w:rsidRDefault="005D518B" w:rsidP="00111CB5">
      <w:pPr>
        <w:autoSpaceDE w:val="0"/>
        <w:autoSpaceDN w:val="0"/>
        <w:adjustRightInd w:val="0"/>
        <w:spacing w:after="0" w:line="240" w:lineRule="auto"/>
        <w:jc w:val="center"/>
        <w:rPr>
          <w:rFonts w:ascii="Century Gothic" w:hAnsi="Century Gothic" w:cs="Arial-BoldMT"/>
          <w:b/>
          <w:bCs/>
          <w:color w:val="47AA7F"/>
          <w:sz w:val="28"/>
          <w:szCs w:val="28"/>
          <w:lang w:val="es-ES"/>
        </w:rPr>
      </w:pPr>
      <w:r w:rsidRPr="005D518B">
        <w:rPr>
          <w:rFonts w:ascii="Century Gothic" w:hAnsi="Century Gothic" w:cs="Arial-BoldMT"/>
          <w:b/>
          <w:bCs/>
          <w:color w:val="47AA7F"/>
          <w:sz w:val="28"/>
          <w:szCs w:val="28"/>
          <w:lang w:val="es-ES"/>
        </w:rPr>
        <w:t>DESCUBRA O BÁLTICO</w:t>
      </w:r>
    </w:p>
    <w:p w14:paraId="53A359EF" w14:textId="77777777" w:rsidR="005D518B" w:rsidRDefault="005D518B" w:rsidP="00111CB5">
      <w:pPr>
        <w:autoSpaceDE w:val="0"/>
        <w:autoSpaceDN w:val="0"/>
        <w:adjustRightInd w:val="0"/>
        <w:spacing w:after="0" w:line="240" w:lineRule="auto"/>
        <w:jc w:val="center"/>
        <w:rPr>
          <w:rFonts w:ascii="Century Gothic" w:hAnsi="Century Gothic" w:cs="Arial-BoldMT"/>
          <w:b/>
          <w:bCs/>
          <w:color w:val="47AA7F"/>
          <w:sz w:val="28"/>
          <w:szCs w:val="28"/>
          <w:lang w:val="es-ES"/>
        </w:rPr>
      </w:pPr>
    </w:p>
    <w:p w14:paraId="5B9A2086" w14:textId="77777777" w:rsidR="005D518B" w:rsidRPr="00426D6A" w:rsidRDefault="005D518B" w:rsidP="00111CB5">
      <w:pPr>
        <w:autoSpaceDE w:val="0"/>
        <w:autoSpaceDN w:val="0"/>
        <w:adjustRightInd w:val="0"/>
        <w:spacing w:after="0" w:line="240" w:lineRule="auto"/>
        <w:jc w:val="center"/>
        <w:rPr>
          <w:rFonts w:ascii="Century Gothic" w:hAnsi="Century Gothic" w:cs="Arial-BoldMT"/>
          <w:b/>
          <w:bCs/>
          <w:color w:val="47AA7F"/>
          <w:sz w:val="20"/>
          <w:szCs w:val="20"/>
          <w:lang w:val="es-ES"/>
        </w:rPr>
      </w:pPr>
    </w:p>
    <w:p w14:paraId="7DAE6BAD" w14:textId="63AF9B9A" w:rsidR="00D16C6D" w:rsidRDefault="00D16C6D" w:rsidP="00D16C6D">
      <w:pPr>
        <w:autoSpaceDE w:val="0"/>
        <w:autoSpaceDN w:val="0"/>
        <w:adjustRightInd w:val="0"/>
        <w:spacing w:after="0" w:line="240" w:lineRule="auto"/>
        <w:rPr>
          <w:rFonts w:ascii="Century Gothic" w:hAnsi="Century Gothic" w:cs="Arial-BoldMT"/>
          <w:b/>
          <w:bCs/>
          <w:color w:val="47AA7F"/>
          <w:sz w:val="28"/>
          <w:szCs w:val="28"/>
          <w:lang w:val="es-ES"/>
        </w:rPr>
      </w:pPr>
      <w:r w:rsidRPr="00D51284">
        <w:rPr>
          <w:rFonts w:ascii="Century Gothic" w:hAnsi="Century Gothic" w:cs="Arial-BoldMT"/>
          <w:b/>
          <w:bCs/>
          <w:color w:val="47AA7F"/>
          <w:sz w:val="28"/>
          <w:szCs w:val="28"/>
          <w:lang w:val="es-ES"/>
        </w:rPr>
        <w:t xml:space="preserve">CÓDIGO: </w:t>
      </w:r>
      <w:r w:rsidR="001F25CC">
        <w:rPr>
          <w:rFonts w:ascii="Century Gothic" w:hAnsi="Century Gothic" w:cs="Arial-BoldMT"/>
          <w:b/>
          <w:bCs/>
          <w:color w:val="47AA7F"/>
          <w:sz w:val="28"/>
          <w:szCs w:val="28"/>
          <w:lang w:val="es-ES"/>
        </w:rPr>
        <w:t>IND</w:t>
      </w:r>
      <w:r w:rsidR="005D518B">
        <w:rPr>
          <w:rFonts w:ascii="Century Gothic" w:hAnsi="Century Gothic" w:cs="Arial-BoldMT"/>
          <w:b/>
          <w:bCs/>
          <w:color w:val="47AA7F"/>
          <w:sz w:val="28"/>
          <w:szCs w:val="28"/>
          <w:lang w:val="es-ES"/>
        </w:rPr>
        <w:t>BAL</w:t>
      </w:r>
    </w:p>
    <w:p w14:paraId="09044F53" w14:textId="77777777" w:rsidR="00073AE5" w:rsidRPr="00D51284" w:rsidRDefault="00073AE5" w:rsidP="00D16C6D">
      <w:pPr>
        <w:autoSpaceDE w:val="0"/>
        <w:autoSpaceDN w:val="0"/>
        <w:adjustRightInd w:val="0"/>
        <w:spacing w:after="0" w:line="240" w:lineRule="auto"/>
        <w:rPr>
          <w:rFonts w:ascii="Century Gothic" w:hAnsi="Century Gothic" w:cs="Arial-BoldMT"/>
          <w:b/>
          <w:bCs/>
          <w:color w:val="47AA7F"/>
          <w:sz w:val="28"/>
          <w:szCs w:val="28"/>
          <w:lang w:val="es-ES"/>
        </w:rPr>
      </w:pPr>
    </w:p>
    <w:p w14:paraId="2765C096" w14:textId="77777777" w:rsidR="00D16C6D" w:rsidRPr="00426D6A" w:rsidRDefault="00D16C6D" w:rsidP="00E1471F">
      <w:pPr>
        <w:autoSpaceDE w:val="0"/>
        <w:autoSpaceDN w:val="0"/>
        <w:adjustRightInd w:val="0"/>
        <w:spacing w:after="0" w:line="240" w:lineRule="auto"/>
        <w:rPr>
          <w:rFonts w:ascii="Century Gothic" w:hAnsi="Century Gothic" w:cs="MyriadPro-Bold"/>
          <w:b/>
          <w:bCs/>
          <w:color w:val="003A55"/>
          <w:sz w:val="20"/>
          <w:szCs w:val="20"/>
          <w:lang w:val="es-ES"/>
        </w:rPr>
      </w:pPr>
    </w:p>
    <w:p w14:paraId="059A1456" w14:textId="76C7376B" w:rsidR="00E1471F" w:rsidRPr="00426D6A" w:rsidRDefault="00E1471F" w:rsidP="00E1471F">
      <w:pPr>
        <w:autoSpaceDE w:val="0"/>
        <w:autoSpaceDN w:val="0"/>
        <w:adjustRightInd w:val="0"/>
        <w:spacing w:after="0" w:line="240" w:lineRule="auto"/>
        <w:rPr>
          <w:rFonts w:ascii="Century Gothic" w:hAnsi="Century Gothic" w:cs="MyriadPro-Bold"/>
          <w:b/>
          <w:bCs/>
          <w:color w:val="003A55"/>
          <w:sz w:val="20"/>
          <w:szCs w:val="20"/>
          <w:lang w:val="es-ES"/>
        </w:rPr>
      </w:pPr>
      <w:r w:rsidRPr="00426D6A">
        <w:rPr>
          <w:rFonts w:ascii="Century Gothic" w:hAnsi="Century Gothic" w:cs="MyriadPro-Bold"/>
          <w:b/>
          <w:bCs/>
          <w:color w:val="003A55"/>
          <w:sz w:val="20"/>
          <w:szCs w:val="20"/>
          <w:lang w:val="es-ES"/>
        </w:rPr>
        <w:t>HOT</w:t>
      </w:r>
      <w:r w:rsidR="00C95C0B">
        <w:rPr>
          <w:rFonts w:ascii="Century Gothic" w:hAnsi="Century Gothic" w:cs="MyriadPro-Bold"/>
          <w:b/>
          <w:bCs/>
          <w:color w:val="003A55"/>
          <w:sz w:val="20"/>
          <w:szCs w:val="20"/>
          <w:lang w:val="es-ES"/>
        </w:rPr>
        <w:t>É</w:t>
      </w:r>
      <w:r w:rsidR="002B46B7">
        <w:rPr>
          <w:rFonts w:ascii="Century Gothic" w:hAnsi="Century Gothic" w:cs="MyriadPro-Bold"/>
          <w:b/>
          <w:bCs/>
          <w:color w:val="003A55"/>
          <w:sz w:val="20"/>
          <w:szCs w:val="20"/>
          <w:lang w:val="es-ES"/>
        </w:rPr>
        <w:t>I</w:t>
      </w:r>
      <w:r w:rsidRPr="00426D6A">
        <w:rPr>
          <w:rFonts w:ascii="Century Gothic" w:hAnsi="Century Gothic" w:cs="MyriadPro-Bold"/>
          <w:b/>
          <w:bCs/>
          <w:color w:val="003A55"/>
          <w:sz w:val="20"/>
          <w:szCs w:val="20"/>
          <w:lang w:val="es-ES"/>
        </w:rPr>
        <w:t>S PREVISTOS</w:t>
      </w:r>
    </w:p>
    <w:p w14:paraId="030AD28E" w14:textId="46176C33"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w:t>
      </w:r>
      <w:r w:rsidR="00C95C0B" w:rsidRPr="00C95C0B">
        <w:rPr>
          <w:rFonts w:ascii="Century Gothic" w:hAnsi="Century Gothic" w:cs="MyriadPro-Regular"/>
          <w:color w:val="000000"/>
          <w:sz w:val="20"/>
          <w:szCs w:val="20"/>
          <w:lang w:val="es-ES"/>
        </w:rPr>
        <w:t>ou similares na categoria indicada</w:t>
      </w:r>
      <w:r w:rsidRPr="00426D6A">
        <w:rPr>
          <w:rFonts w:ascii="Century Gothic" w:hAnsi="Century Gothic" w:cs="MyriadPro-Regular"/>
          <w:color w:val="000000"/>
          <w:sz w:val="20"/>
          <w:szCs w:val="20"/>
          <w:lang w:val="es-ES"/>
        </w:rPr>
        <w:t>)</w:t>
      </w:r>
    </w:p>
    <w:p w14:paraId="098F5FB8" w14:textId="77777777" w:rsidR="005D518B" w:rsidRPr="00426D6A" w:rsidRDefault="005D518B" w:rsidP="005D518B">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VILNIUS</w:t>
      </w:r>
      <w:r w:rsidRPr="00426D6A">
        <w:rPr>
          <w:rFonts w:ascii="Century Gothic" w:hAnsi="Century Gothic" w:cs="MyriadPro-Bold"/>
          <w:b/>
          <w:bCs/>
          <w:color w:val="00A1E5"/>
          <w:sz w:val="20"/>
          <w:szCs w:val="20"/>
        </w:rPr>
        <w:t xml:space="preserve">: </w:t>
      </w:r>
      <w:r>
        <w:rPr>
          <w:rFonts w:ascii="Century Gothic" w:hAnsi="Century Gothic" w:cs="MyriadPro-Bold"/>
          <w:b/>
          <w:bCs/>
          <w:color w:val="00A1E5"/>
          <w:sz w:val="20"/>
          <w:szCs w:val="20"/>
        </w:rPr>
        <w:tab/>
      </w:r>
      <w:r>
        <w:rPr>
          <w:rFonts w:ascii="Century Gothic" w:hAnsi="Century Gothic" w:cs="MyriadPro-Bold"/>
          <w:b/>
          <w:bCs/>
          <w:color w:val="00A1E5"/>
          <w:sz w:val="20"/>
          <w:szCs w:val="20"/>
        </w:rPr>
        <w:tab/>
      </w:r>
      <w:r>
        <w:rPr>
          <w:rFonts w:ascii="Century Gothic" w:hAnsi="Century Gothic" w:cs="MyriadPro-Regular"/>
          <w:color w:val="000000"/>
          <w:sz w:val="20"/>
          <w:szCs w:val="20"/>
        </w:rPr>
        <w:t>STIKLIAI  * * * * *</w:t>
      </w:r>
    </w:p>
    <w:p w14:paraId="5C57CBB7" w14:textId="77777777" w:rsidR="005D518B" w:rsidRDefault="005D518B" w:rsidP="005D518B">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RIGA</w:t>
      </w:r>
      <w:r w:rsidRPr="00426D6A">
        <w:rPr>
          <w:rFonts w:ascii="Century Gothic" w:hAnsi="Century Gothic" w:cs="MyriadPro-Bold"/>
          <w:b/>
          <w:bCs/>
          <w:color w:val="00A1E5"/>
          <w:sz w:val="20"/>
          <w:szCs w:val="20"/>
        </w:rPr>
        <w:t>:</w:t>
      </w:r>
      <w:r>
        <w:rPr>
          <w:rFonts w:ascii="Century Gothic" w:hAnsi="Century Gothic" w:cs="MyriadPro-Bold"/>
          <w:b/>
          <w:bCs/>
          <w:color w:val="00A1E5"/>
          <w:sz w:val="20"/>
          <w:szCs w:val="20"/>
        </w:rPr>
        <w:tab/>
      </w:r>
      <w:r>
        <w:rPr>
          <w:rFonts w:ascii="Century Gothic" w:hAnsi="Century Gothic" w:cs="MyriadPro-Bold"/>
          <w:b/>
          <w:bCs/>
          <w:color w:val="00A1E5"/>
          <w:sz w:val="20"/>
          <w:szCs w:val="20"/>
        </w:rPr>
        <w:tab/>
      </w:r>
      <w:r>
        <w:rPr>
          <w:rFonts w:ascii="Century Gothic" w:hAnsi="Century Gothic" w:cs="MyriadPro-Bold"/>
          <w:b/>
          <w:bCs/>
          <w:color w:val="00A1E5"/>
          <w:sz w:val="20"/>
          <w:szCs w:val="20"/>
        </w:rPr>
        <w:tab/>
      </w:r>
      <w:r>
        <w:rPr>
          <w:rFonts w:ascii="Century Gothic" w:hAnsi="Century Gothic" w:cs="MyriadPro-Bold"/>
          <w:sz w:val="20"/>
          <w:szCs w:val="20"/>
        </w:rPr>
        <w:t xml:space="preserve">GRAND PALACE </w:t>
      </w:r>
      <w:r>
        <w:rPr>
          <w:rFonts w:ascii="Century Gothic" w:hAnsi="Century Gothic" w:cs="MyriadPro-Regular"/>
          <w:color w:val="000000"/>
          <w:sz w:val="20"/>
          <w:szCs w:val="20"/>
        </w:rPr>
        <w:t xml:space="preserve"> * * * * *</w:t>
      </w:r>
    </w:p>
    <w:p w14:paraId="2F2F1C53" w14:textId="77777777" w:rsidR="005D518B" w:rsidRDefault="005D518B" w:rsidP="005D518B">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TALLINN</w:t>
      </w:r>
      <w:r>
        <w:rPr>
          <w:rFonts w:ascii="Century Gothic" w:hAnsi="Century Gothic" w:cs="MyriadPro-Regular"/>
          <w:color w:val="000000"/>
          <w:sz w:val="20"/>
          <w:szCs w:val="20"/>
        </w:rPr>
        <w:t>:</w:t>
      </w:r>
      <w:r>
        <w:rPr>
          <w:rFonts w:ascii="Century Gothic" w:hAnsi="Century Gothic" w:cs="MyriadPro-Regular"/>
          <w:color w:val="000000"/>
          <w:sz w:val="20"/>
          <w:szCs w:val="20"/>
        </w:rPr>
        <w:tab/>
      </w:r>
      <w:r>
        <w:rPr>
          <w:rFonts w:ascii="Century Gothic" w:hAnsi="Century Gothic" w:cs="MyriadPro-Regular"/>
          <w:color w:val="000000"/>
          <w:sz w:val="20"/>
          <w:szCs w:val="20"/>
        </w:rPr>
        <w:tab/>
        <w:t>SCHLÖSSLE * * * * *</w:t>
      </w:r>
    </w:p>
    <w:p w14:paraId="44888C3D" w14:textId="7FECDC0A" w:rsidR="00E1471F" w:rsidRPr="00426D6A" w:rsidRDefault="00BD0E0C"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Bold"/>
          <w:b/>
          <w:bCs/>
          <w:color w:val="00A1E5"/>
          <w:sz w:val="20"/>
          <w:szCs w:val="20"/>
        </w:rPr>
        <w:t xml:space="preserve"> </w:t>
      </w:r>
      <w:r w:rsidR="00A802D3">
        <w:rPr>
          <w:rFonts w:ascii="Century Gothic" w:hAnsi="Century Gothic" w:cs="MyriadPro-Bold"/>
          <w:b/>
          <w:bCs/>
          <w:color w:val="00A1E5"/>
          <w:sz w:val="20"/>
          <w:szCs w:val="20"/>
        </w:rPr>
        <w:t xml:space="preserve"> </w:t>
      </w:r>
    </w:p>
    <w:p w14:paraId="4578D654" w14:textId="77777777"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p>
    <w:p w14:paraId="27CF0EDD" w14:textId="77777777" w:rsidR="00C95C0B" w:rsidRDefault="00C95C0B" w:rsidP="00C74128">
      <w:pPr>
        <w:autoSpaceDE w:val="0"/>
        <w:autoSpaceDN w:val="0"/>
        <w:adjustRightInd w:val="0"/>
        <w:spacing w:after="0" w:line="240" w:lineRule="auto"/>
        <w:rPr>
          <w:rFonts w:ascii="Century Gothic" w:hAnsi="Century Gothic" w:cs="MyriadPro-Bold"/>
          <w:b/>
          <w:bCs/>
          <w:color w:val="003A55"/>
          <w:sz w:val="20"/>
          <w:szCs w:val="20"/>
          <w:lang w:val="es-ES"/>
        </w:rPr>
      </w:pPr>
      <w:r w:rsidRPr="00C95C0B">
        <w:rPr>
          <w:rFonts w:ascii="Century Gothic" w:hAnsi="Century Gothic" w:cs="MyriadPro-Bold"/>
          <w:b/>
          <w:bCs/>
          <w:color w:val="003A55"/>
          <w:sz w:val="20"/>
          <w:szCs w:val="20"/>
          <w:lang w:val="es-ES"/>
        </w:rPr>
        <w:t>SERVIÇOS INCLUÍDOS</w:t>
      </w:r>
    </w:p>
    <w:p w14:paraId="3388607B" w14:textId="77777777" w:rsidR="005D518B" w:rsidRPr="005D518B" w:rsidRDefault="005D518B" w:rsidP="005D518B">
      <w:pPr>
        <w:autoSpaceDE w:val="0"/>
        <w:autoSpaceDN w:val="0"/>
        <w:adjustRightInd w:val="0"/>
        <w:spacing w:after="0" w:line="240" w:lineRule="auto"/>
        <w:rPr>
          <w:rFonts w:ascii="Century Gothic" w:hAnsi="Century Gothic" w:cs="MyriadPro-Regular"/>
          <w:color w:val="000000"/>
          <w:sz w:val="20"/>
          <w:szCs w:val="20"/>
          <w:lang w:val="es-ES"/>
        </w:rPr>
      </w:pPr>
      <w:r w:rsidRPr="005D518B">
        <w:rPr>
          <w:rFonts w:ascii="Century Gothic" w:hAnsi="Century Gothic" w:cs="MyriadPro-Regular"/>
          <w:color w:val="000000"/>
          <w:sz w:val="20"/>
          <w:szCs w:val="20"/>
          <w:lang w:val="es-ES"/>
        </w:rPr>
        <w:t>• 6 noites de acomodação</w:t>
      </w:r>
    </w:p>
    <w:p w14:paraId="11EA2C46" w14:textId="77777777" w:rsidR="005D518B" w:rsidRPr="005D518B" w:rsidRDefault="005D518B" w:rsidP="005D518B">
      <w:pPr>
        <w:autoSpaceDE w:val="0"/>
        <w:autoSpaceDN w:val="0"/>
        <w:adjustRightInd w:val="0"/>
        <w:spacing w:after="0" w:line="240" w:lineRule="auto"/>
        <w:rPr>
          <w:rFonts w:ascii="Century Gothic" w:hAnsi="Century Gothic" w:cs="MyriadPro-Regular"/>
          <w:color w:val="000000"/>
          <w:sz w:val="20"/>
          <w:szCs w:val="20"/>
          <w:lang w:val="es-ES"/>
        </w:rPr>
      </w:pPr>
      <w:r w:rsidRPr="005D518B">
        <w:rPr>
          <w:rFonts w:ascii="Century Gothic" w:hAnsi="Century Gothic" w:cs="MyriadPro-Regular"/>
          <w:color w:val="000000"/>
          <w:sz w:val="20"/>
          <w:szCs w:val="20"/>
          <w:lang w:val="es-ES"/>
        </w:rPr>
        <w:t>• Café da manhã nos hotéis</w:t>
      </w:r>
    </w:p>
    <w:p w14:paraId="2A53FA9F" w14:textId="0DFFAD8D" w:rsidR="005D518B" w:rsidRPr="005D518B" w:rsidRDefault="005D518B" w:rsidP="005D518B">
      <w:pPr>
        <w:autoSpaceDE w:val="0"/>
        <w:autoSpaceDN w:val="0"/>
        <w:adjustRightInd w:val="0"/>
        <w:spacing w:after="0" w:line="240" w:lineRule="auto"/>
        <w:rPr>
          <w:rFonts w:ascii="Century Gothic" w:hAnsi="Century Gothic" w:cs="MyriadPro-Regular"/>
          <w:color w:val="000000"/>
          <w:sz w:val="20"/>
          <w:szCs w:val="20"/>
          <w:lang w:val="es-ES"/>
        </w:rPr>
      </w:pPr>
      <w:r w:rsidRPr="005D518B">
        <w:rPr>
          <w:rFonts w:ascii="Century Gothic" w:hAnsi="Century Gothic" w:cs="MyriadPro-Regular"/>
          <w:color w:val="000000"/>
          <w:sz w:val="20"/>
          <w:szCs w:val="20"/>
          <w:lang w:val="es-ES"/>
        </w:rPr>
        <w:t>• Traslados entre cidades e visitas conforme</w:t>
      </w:r>
      <w:r>
        <w:rPr>
          <w:rFonts w:ascii="Century Gothic" w:hAnsi="Century Gothic" w:cs="MyriadPro-Regular"/>
          <w:color w:val="000000"/>
          <w:sz w:val="20"/>
          <w:szCs w:val="20"/>
          <w:lang w:val="es-ES"/>
        </w:rPr>
        <w:t xml:space="preserve"> </w:t>
      </w:r>
      <w:r w:rsidRPr="005D518B">
        <w:rPr>
          <w:rFonts w:ascii="Century Gothic" w:hAnsi="Century Gothic" w:cs="MyriadPro-Regular"/>
          <w:color w:val="000000"/>
          <w:sz w:val="20"/>
          <w:szCs w:val="20"/>
          <w:lang w:val="es-ES"/>
        </w:rPr>
        <w:t xml:space="preserve">itinerário em veículo privativo com motorista  </w:t>
      </w:r>
    </w:p>
    <w:p w14:paraId="72C2605A" w14:textId="77777777" w:rsidR="005D518B" w:rsidRPr="005D518B" w:rsidRDefault="005D518B" w:rsidP="005D518B">
      <w:pPr>
        <w:autoSpaceDE w:val="0"/>
        <w:autoSpaceDN w:val="0"/>
        <w:adjustRightInd w:val="0"/>
        <w:spacing w:after="0" w:line="240" w:lineRule="auto"/>
        <w:rPr>
          <w:rFonts w:ascii="Century Gothic" w:hAnsi="Century Gothic" w:cs="MyriadPro-Regular"/>
          <w:color w:val="000000"/>
          <w:sz w:val="20"/>
          <w:szCs w:val="20"/>
          <w:lang w:val="es-ES"/>
        </w:rPr>
      </w:pPr>
      <w:r w:rsidRPr="005D518B">
        <w:rPr>
          <w:rFonts w:ascii="Century Gothic" w:hAnsi="Century Gothic" w:cs="MyriadPro-Regular"/>
          <w:color w:val="000000"/>
          <w:sz w:val="20"/>
          <w:szCs w:val="20"/>
          <w:lang w:val="es-ES"/>
        </w:rPr>
        <w:t xml:space="preserve">   de idioma espanhol</w:t>
      </w:r>
    </w:p>
    <w:p w14:paraId="7C3799CD" w14:textId="66E7B1A8" w:rsidR="00BD0E0C" w:rsidRDefault="005D518B" w:rsidP="005D518B">
      <w:pPr>
        <w:autoSpaceDE w:val="0"/>
        <w:autoSpaceDN w:val="0"/>
        <w:adjustRightInd w:val="0"/>
        <w:spacing w:after="0" w:line="240" w:lineRule="auto"/>
        <w:rPr>
          <w:rFonts w:ascii="Century Gothic" w:hAnsi="Century Gothic" w:cs="MyriadPro-Regular"/>
          <w:color w:val="000000"/>
          <w:sz w:val="20"/>
          <w:szCs w:val="20"/>
          <w:lang w:val="es-ES"/>
        </w:rPr>
      </w:pPr>
      <w:r w:rsidRPr="005D518B">
        <w:rPr>
          <w:rFonts w:ascii="Century Gothic" w:hAnsi="Century Gothic" w:cs="MyriadPro-Regular"/>
          <w:color w:val="000000"/>
          <w:sz w:val="20"/>
          <w:szCs w:val="20"/>
          <w:lang w:val="es-ES"/>
        </w:rPr>
        <w:t>• Traslados conforme itinerário em veículo privativo com motorista local</w:t>
      </w:r>
    </w:p>
    <w:p w14:paraId="0AC90684" w14:textId="77777777" w:rsidR="005D518B" w:rsidRDefault="005D518B" w:rsidP="005D518B">
      <w:pPr>
        <w:autoSpaceDE w:val="0"/>
        <w:autoSpaceDN w:val="0"/>
        <w:adjustRightInd w:val="0"/>
        <w:spacing w:after="0" w:line="240" w:lineRule="auto"/>
        <w:rPr>
          <w:rFonts w:ascii="Century Gothic" w:hAnsi="Century Gothic" w:cs="MyriadPro-Regular"/>
          <w:color w:val="000000"/>
          <w:sz w:val="20"/>
          <w:szCs w:val="20"/>
          <w:lang w:val="es-ES"/>
        </w:rPr>
      </w:pPr>
    </w:p>
    <w:p w14:paraId="247546DE" w14:textId="77777777" w:rsidR="005D518B" w:rsidRPr="00426D6A" w:rsidRDefault="005D518B" w:rsidP="005D518B">
      <w:pPr>
        <w:autoSpaceDE w:val="0"/>
        <w:autoSpaceDN w:val="0"/>
        <w:adjustRightInd w:val="0"/>
        <w:spacing w:after="0" w:line="240" w:lineRule="auto"/>
        <w:rPr>
          <w:rFonts w:ascii="Century Gothic" w:hAnsi="Century Gothic" w:cs="MyriadPro-Regular"/>
          <w:color w:val="000000"/>
          <w:sz w:val="20"/>
          <w:szCs w:val="20"/>
          <w:lang w:val="es-ES"/>
        </w:rPr>
      </w:pPr>
    </w:p>
    <w:p w14:paraId="7CEEEC49" w14:textId="65033C34" w:rsidR="00C74128" w:rsidRPr="00C74128" w:rsidRDefault="00C74128" w:rsidP="005D518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74128">
        <w:rPr>
          <w:rFonts w:ascii="Century Gothic" w:hAnsi="Century Gothic" w:cs="MyriadPro-Bold"/>
          <w:b/>
          <w:bCs/>
          <w:color w:val="1E6FA7"/>
          <w:sz w:val="20"/>
          <w:szCs w:val="20"/>
          <w:lang w:val="es-ES"/>
        </w:rPr>
        <w:t xml:space="preserve">DIA 1   </w:t>
      </w:r>
      <w:r w:rsidR="005D518B">
        <w:rPr>
          <w:rFonts w:ascii="Century Gothic" w:hAnsi="Century Gothic" w:cs="MyriadPro-Bold"/>
          <w:b/>
          <w:bCs/>
          <w:color w:val="1E6FA7"/>
          <w:sz w:val="20"/>
          <w:szCs w:val="20"/>
          <w:lang w:val="es-ES"/>
        </w:rPr>
        <w:t>VILNIUS</w:t>
      </w:r>
    </w:p>
    <w:p w14:paraId="742491F6" w14:textId="4C9BC05A"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Chegada  ao  aeroporto  e  traslado  ao hotel. Acomodação.</w:t>
      </w:r>
    </w:p>
    <w:p w14:paraId="3A007AE9" w14:textId="77777777"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 xml:space="preserve"> </w:t>
      </w:r>
    </w:p>
    <w:p w14:paraId="3F780FE4" w14:textId="77777777" w:rsidR="005D518B" w:rsidRPr="005D518B" w:rsidRDefault="005D518B" w:rsidP="005D518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5D518B">
        <w:rPr>
          <w:rFonts w:ascii="Century Gothic" w:hAnsi="Century Gothic" w:cs="MyriadPro-Bold"/>
          <w:b/>
          <w:bCs/>
          <w:color w:val="1E6FA7"/>
          <w:sz w:val="20"/>
          <w:szCs w:val="20"/>
          <w:lang w:val="es-ES"/>
        </w:rPr>
        <w:t>DIA 2  VILNIUS</w:t>
      </w:r>
    </w:p>
    <w:p w14:paraId="634FF039" w14:textId="2BE9D464"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Café da manhã e visita panorâmica à cidade, chamada de “A Jerusalém da Lituânia”,  uma  população  heterogênea, que reúne gente de 92 diferentes nacionalidades.  Entre  as  inúmeras obras  sacras,  destaque  para  a  Igreja de São Pedro e São Paulo, construída em 1668 sobre os restos arquitetônicos de um templo pagão dedicado a Milda, a deusa do amor, Igreja de Santa Ana, com o adjacente mosteiro das Bernardinas,  Igreja  de  São  Casimiro, fundada  pelos  Jesuítas  e  dedicada  a São  Casimiro  Jagiello,  filho  do  rei  da Polônia, e a Igreja de São Miguel, obra renascentista  construída  em  1594. Tarde livre e acomodação.</w:t>
      </w:r>
    </w:p>
    <w:p w14:paraId="0CBF9779" w14:textId="77777777"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 xml:space="preserve"> </w:t>
      </w:r>
    </w:p>
    <w:p w14:paraId="2D22AB7D" w14:textId="77777777" w:rsidR="005D518B" w:rsidRPr="005D518B" w:rsidRDefault="005D518B" w:rsidP="005D518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5D518B">
        <w:rPr>
          <w:rFonts w:ascii="Century Gothic" w:hAnsi="Century Gothic" w:cs="MyriadPro-Bold"/>
          <w:b/>
          <w:bCs/>
          <w:color w:val="1E6FA7"/>
          <w:sz w:val="20"/>
          <w:szCs w:val="20"/>
          <w:lang w:val="es-ES"/>
        </w:rPr>
        <w:t>DIA 3  VILNIUS - RIGA</w:t>
      </w:r>
    </w:p>
    <w:p w14:paraId="45A928EC" w14:textId="77EC566F"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Café  da  manhã  e  saída  para  Siauliai, “Cidade  do  Sol”,  a  quarta  cidade  da Lituânia,  cujas  origens  remontam  a 2.500  anos.  A  fama  desta  cidade  baseia-se na “Colina das Cruzes” que foi visitada também pelo Papa João Paulo II. Continuação para Rundale, para visita  ao  castelo  barroco  construído pelo  famoso  arquiteto  Francisco  Rastrelli.  Continuação  da  viagem  para Riga, capital da Letônia. Acomodação em Riga.</w:t>
      </w:r>
    </w:p>
    <w:p w14:paraId="0593C127" w14:textId="77777777"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 xml:space="preserve"> </w:t>
      </w:r>
    </w:p>
    <w:p w14:paraId="1065995D" w14:textId="77777777" w:rsidR="005D518B" w:rsidRPr="005D518B" w:rsidRDefault="005D518B" w:rsidP="005D518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5D518B">
        <w:rPr>
          <w:rFonts w:ascii="Century Gothic" w:hAnsi="Century Gothic" w:cs="MyriadPro-Bold"/>
          <w:b/>
          <w:bCs/>
          <w:color w:val="1E6FA7"/>
          <w:sz w:val="20"/>
          <w:szCs w:val="20"/>
          <w:lang w:val="es-ES"/>
        </w:rPr>
        <w:t>DIA 4  RIGA</w:t>
      </w:r>
    </w:p>
    <w:p w14:paraId="5F84943F" w14:textId="473F6AF6"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 xml:space="preserve">Café da manhã </w:t>
      </w:r>
      <w:r w:rsidR="00ED081D" w:rsidRPr="00ED081D">
        <w:rPr>
          <w:rFonts w:ascii="Century Gothic" w:hAnsi="Century Gothic" w:cs="MyriadPro-Bold"/>
          <w:sz w:val="20"/>
          <w:szCs w:val="20"/>
          <w:lang w:val="es-ES"/>
        </w:rPr>
        <w:t>e visita da cidade também chamada “a Paris do Norte”, cuja fundação remonta ao século XII. Passaremos pelo Castelo de Riga (visita interior não incluída), nas margens do rio Daugava, edifício que alberga atualmente o gabinete do Presidente da República da Letónia. O passeio continua até ao Parque Esplanada, onde se pode admirar a Catedral da Natividade, a maior igreja ortodoxa do país. De seguida, desfrutará de um passeio pela parte antiga da cidade, com as suas ruas estreitas e casas típicas.</w:t>
      </w:r>
    </w:p>
    <w:p w14:paraId="3854298C" w14:textId="77777777"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lastRenderedPageBreak/>
        <w:t xml:space="preserve"> </w:t>
      </w:r>
    </w:p>
    <w:p w14:paraId="0FCAC28B" w14:textId="77777777" w:rsidR="005D518B" w:rsidRPr="005D518B" w:rsidRDefault="005D518B" w:rsidP="005D518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5D518B">
        <w:rPr>
          <w:rFonts w:ascii="Century Gothic" w:hAnsi="Century Gothic" w:cs="MyriadPro-Bold"/>
          <w:b/>
          <w:bCs/>
          <w:color w:val="1E6FA7"/>
          <w:sz w:val="20"/>
          <w:szCs w:val="20"/>
          <w:lang w:val="es-ES"/>
        </w:rPr>
        <w:t>DIA 5  RIGA - SIGULDA - TALLINN</w:t>
      </w:r>
    </w:p>
    <w:p w14:paraId="448B448D" w14:textId="40E5E3FE"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Café da manhã e saída para Sigulda, localizada no Parque Nacional Gauja, uma área repleta de castelos e grutas. Visita às ruínas do Castelo de Sigulda, construído  em  1207  pelos  Cavaleiros da Cruz, e ao Castelo de Turaida, de  onde  pode-se  apreciar  uma  vista impressionante  dos  encantadores arredores. Continuação para Tallinn e acomodação.</w:t>
      </w:r>
    </w:p>
    <w:p w14:paraId="2DD1A88B" w14:textId="77777777"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 xml:space="preserve"> </w:t>
      </w:r>
    </w:p>
    <w:p w14:paraId="5F3BB5BC" w14:textId="77777777" w:rsidR="005D518B" w:rsidRPr="005D518B" w:rsidRDefault="005D518B" w:rsidP="005D518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5D518B">
        <w:rPr>
          <w:rFonts w:ascii="Century Gothic" w:hAnsi="Century Gothic" w:cs="MyriadPro-Bold"/>
          <w:b/>
          <w:bCs/>
          <w:color w:val="1E6FA7"/>
          <w:sz w:val="20"/>
          <w:szCs w:val="20"/>
          <w:lang w:val="es-ES"/>
        </w:rPr>
        <w:t>DIA 6  TALLINN</w:t>
      </w:r>
    </w:p>
    <w:p w14:paraId="3FDD08DD" w14:textId="6FEB97F5"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Café da manhã e visita à cidade, com as  suas  reminiscências  hanseáticas, com destaque para a “Kiek in de Koek“, uma das mais importantes torres defensivas do Mar Báltico, Igreja de São Nicolau,  do  século  XVIII,  e  a  catedral (Tuomiokirkko),  uma  construção  do gótico  tardio.  Tarde  livre  e  acomodação em Tallinn.</w:t>
      </w:r>
    </w:p>
    <w:p w14:paraId="1DA9EE10" w14:textId="77777777" w:rsidR="005D518B" w:rsidRPr="005D518B"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 xml:space="preserve"> </w:t>
      </w:r>
    </w:p>
    <w:p w14:paraId="1B1EA53F" w14:textId="77777777" w:rsidR="005D518B" w:rsidRPr="005D518B" w:rsidRDefault="005D518B" w:rsidP="005D518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5D518B">
        <w:rPr>
          <w:rFonts w:ascii="Century Gothic" w:hAnsi="Century Gothic" w:cs="MyriadPro-Bold"/>
          <w:b/>
          <w:bCs/>
          <w:color w:val="1E6FA7"/>
          <w:sz w:val="20"/>
          <w:szCs w:val="20"/>
          <w:lang w:val="es-ES"/>
        </w:rPr>
        <w:t>DIA 7  TALLINN</w:t>
      </w:r>
    </w:p>
    <w:p w14:paraId="49E2BB91" w14:textId="01B615AB" w:rsidR="001F25CC" w:rsidRDefault="005D518B" w:rsidP="005D518B">
      <w:pPr>
        <w:autoSpaceDE w:val="0"/>
        <w:autoSpaceDN w:val="0"/>
        <w:adjustRightInd w:val="0"/>
        <w:spacing w:after="0" w:line="240" w:lineRule="auto"/>
        <w:jc w:val="both"/>
        <w:rPr>
          <w:rFonts w:ascii="Century Gothic" w:hAnsi="Century Gothic" w:cs="MyriadPro-Bold"/>
          <w:sz w:val="20"/>
          <w:szCs w:val="20"/>
          <w:lang w:val="es-ES"/>
        </w:rPr>
      </w:pPr>
      <w:r w:rsidRPr="005D518B">
        <w:rPr>
          <w:rFonts w:ascii="Century Gothic" w:hAnsi="Century Gothic" w:cs="MyriadPro-Bold"/>
          <w:sz w:val="20"/>
          <w:szCs w:val="20"/>
          <w:lang w:val="es-ES"/>
        </w:rPr>
        <w:t>Café da manhã e traslado ao aeroporto.</w:t>
      </w:r>
    </w:p>
    <w:p w14:paraId="7CFB37E1" w14:textId="77777777" w:rsidR="005D518B" w:rsidRPr="00426D6A" w:rsidRDefault="005D518B" w:rsidP="005D518B">
      <w:pPr>
        <w:autoSpaceDE w:val="0"/>
        <w:autoSpaceDN w:val="0"/>
        <w:adjustRightInd w:val="0"/>
        <w:spacing w:after="0" w:line="240" w:lineRule="auto"/>
        <w:rPr>
          <w:rFonts w:ascii="Century Gothic" w:hAnsi="Century Gothic" w:cs="MyriadPro-Regular"/>
          <w:color w:val="414142"/>
          <w:sz w:val="20"/>
          <w:szCs w:val="20"/>
          <w:lang w:val="es-ES"/>
        </w:rPr>
      </w:pPr>
    </w:p>
    <w:p w14:paraId="62B137A1" w14:textId="77777777" w:rsidR="002B46B7" w:rsidRPr="002B46B7" w:rsidRDefault="002B46B7" w:rsidP="002B46B7">
      <w:pPr>
        <w:autoSpaceDE w:val="0"/>
        <w:autoSpaceDN w:val="0"/>
        <w:adjustRightInd w:val="0"/>
        <w:spacing w:after="0" w:line="240" w:lineRule="auto"/>
        <w:jc w:val="both"/>
        <w:rPr>
          <w:rFonts w:ascii="Century Gothic" w:hAnsi="Century Gothic" w:cs="MyriadPro-Bold"/>
          <w:b/>
          <w:bCs/>
          <w:color w:val="1E6FA7"/>
          <w:sz w:val="20"/>
          <w:szCs w:val="20"/>
          <w:lang w:val="es-ES"/>
        </w:rPr>
      </w:pPr>
      <w:r w:rsidRPr="002B46B7">
        <w:rPr>
          <w:rFonts w:ascii="Century Gothic" w:hAnsi="Century Gothic" w:cs="MyriadPro-Bold"/>
          <w:b/>
          <w:bCs/>
          <w:color w:val="1E6FA7"/>
          <w:sz w:val="20"/>
          <w:szCs w:val="20"/>
          <w:lang w:val="es-ES"/>
        </w:rPr>
        <w:t xml:space="preserve">TARIFAS EM EUROS   </w:t>
      </w:r>
    </w:p>
    <w:p w14:paraId="35A4CBAF" w14:textId="77777777" w:rsidR="002B46B7" w:rsidRPr="002B46B7" w:rsidRDefault="002B46B7" w:rsidP="002B46B7">
      <w:pPr>
        <w:autoSpaceDE w:val="0"/>
        <w:autoSpaceDN w:val="0"/>
        <w:adjustRightInd w:val="0"/>
        <w:spacing w:after="0" w:line="240" w:lineRule="auto"/>
        <w:rPr>
          <w:rFonts w:ascii="Century Gothic" w:hAnsi="Century Gothic" w:cs="MyriadPro-Bold"/>
          <w:color w:val="000000"/>
          <w:sz w:val="20"/>
          <w:szCs w:val="20"/>
          <w:lang w:val="es-ES"/>
        </w:rPr>
      </w:pPr>
      <w:r w:rsidRPr="002B46B7">
        <w:rPr>
          <w:rFonts w:ascii="Century Gothic" w:hAnsi="Century Gothic" w:cs="MyriadPro-Bold"/>
          <w:color w:val="000000"/>
          <w:sz w:val="20"/>
          <w:szCs w:val="20"/>
          <w:lang w:val="es-ES"/>
        </w:rPr>
        <w:t>por pessoa em duplo</w:t>
      </w:r>
    </w:p>
    <w:p w14:paraId="1DD8D3AB" w14:textId="77777777" w:rsidR="005D518B" w:rsidRPr="00426D6A" w:rsidRDefault="005D518B" w:rsidP="005D518B">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6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3210</w:t>
      </w:r>
      <w:r w:rsidRPr="00426D6A">
        <w:rPr>
          <w:rFonts w:ascii="Century Gothic" w:hAnsi="Century Gothic" w:cs="MyriadPro-Bold"/>
          <w:b/>
          <w:bCs/>
          <w:color w:val="EE184A"/>
          <w:sz w:val="20"/>
          <w:szCs w:val="20"/>
          <w:lang w:val="es-ES"/>
        </w:rPr>
        <w:t>,–</w:t>
      </w:r>
    </w:p>
    <w:p w14:paraId="223D0C5B" w14:textId="77777777" w:rsidR="005D518B" w:rsidRPr="00426D6A" w:rsidRDefault="005D518B" w:rsidP="005D518B">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5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3550</w:t>
      </w:r>
      <w:r w:rsidRPr="00426D6A">
        <w:rPr>
          <w:rFonts w:ascii="Century Gothic" w:hAnsi="Century Gothic" w:cs="MyriadPro-Bold"/>
          <w:b/>
          <w:bCs/>
          <w:color w:val="EE184A"/>
          <w:sz w:val="20"/>
          <w:szCs w:val="20"/>
          <w:lang w:val="es-ES"/>
        </w:rPr>
        <w:t>,–</w:t>
      </w:r>
    </w:p>
    <w:p w14:paraId="1B0FD29B" w14:textId="77777777" w:rsidR="005D518B" w:rsidRPr="00426D6A" w:rsidRDefault="005D518B" w:rsidP="005D518B">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4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3750</w:t>
      </w:r>
      <w:r w:rsidRPr="00426D6A">
        <w:rPr>
          <w:rFonts w:ascii="Century Gothic" w:hAnsi="Century Gothic" w:cs="MyriadPro-Bold"/>
          <w:b/>
          <w:bCs/>
          <w:color w:val="EE184A"/>
          <w:sz w:val="20"/>
          <w:szCs w:val="20"/>
          <w:lang w:val="es-ES"/>
        </w:rPr>
        <w:t>,–</w:t>
      </w:r>
    </w:p>
    <w:p w14:paraId="490F4C17" w14:textId="77777777" w:rsidR="005D518B" w:rsidRPr="00426D6A" w:rsidRDefault="005D518B" w:rsidP="005D518B">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3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4310</w:t>
      </w:r>
      <w:r w:rsidRPr="00426D6A">
        <w:rPr>
          <w:rFonts w:ascii="Century Gothic" w:hAnsi="Century Gothic" w:cs="MyriadPro-Bold"/>
          <w:b/>
          <w:bCs/>
          <w:color w:val="EE184A"/>
          <w:sz w:val="20"/>
          <w:szCs w:val="20"/>
          <w:lang w:val="es-ES"/>
        </w:rPr>
        <w:t>,-</w:t>
      </w:r>
    </w:p>
    <w:p w14:paraId="6AE6E8A4" w14:textId="77777777" w:rsidR="005D518B" w:rsidRPr="00426D6A" w:rsidRDefault="005D518B" w:rsidP="005D518B">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2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4870</w:t>
      </w:r>
      <w:r w:rsidRPr="00426D6A">
        <w:rPr>
          <w:rFonts w:ascii="Century Gothic" w:hAnsi="Century Gothic" w:cs="MyriadPro-Bold"/>
          <w:b/>
          <w:bCs/>
          <w:color w:val="EE184A"/>
          <w:sz w:val="20"/>
          <w:szCs w:val="20"/>
          <w:lang w:val="es-ES"/>
        </w:rPr>
        <w:t>,-</w:t>
      </w:r>
    </w:p>
    <w:p w14:paraId="3777D710" w14:textId="77777777" w:rsidR="005D518B" w:rsidRPr="00426D6A" w:rsidRDefault="005D518B" w:rsidP="005D518B">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1 pax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7920</w:t>
      </w:r>
      <w:r w:rsidRPr="00426D6A">
        <w:rPr>
          <w:rFonts w:ascii="Century Gothic" w:hAnsi="Century Gothic" w:cs="MyriadPro-Bold"/>
          <w:b/>
          <w:bCs/>
          <w:color w:val="EE184A"/>
          <w:sz w:val="20"/>
          <w:szCs w:val="20"/>
          <w:lang w:val="es-ES"/>
        </w:rPr>
        <w:t>,-</w:t>
      </w:r>
    </w:p>
    <w:p w14:paraId="1EC8764F" w14:textId="0B82417B" w:rsidR="00E1471F" w:rsidRDefault="005D518B" w:rsidP="005D518B">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 xml:space="preserve">Suplemento individual: </w:t>
      </w:r>
      <w:r w:rsidRPr="00426D6A">
        <w:rPr>
          <w:rFonts w:ascii="Century Gothic" w:hAnsi="Century Gothic" w:cs="MyriadPro-Bold"/>
          <w:b/>
          <w:bCs/>
          <w:color w:val="EE184A"/>
          <w:sz w:val="20"/>
          <w:szCs w:val="20"/>
          <w:lang w:val="es-ES"/>
        </w:rPr>
        <w:t xml:space="preserve">€ </w:t>
      </w:r>
      <w:r>
        <w:rPr>
          <w:rFonts w:ascii="Century Gothic" w:hAnsi="Century Gothic" w:cs="MyriadPro-Bold"/>
          <w:b/>
          <w:bCs/>
          <w:color w:val="EE184A"/>
          <w:sz w:val="20"/>
          <w:szCs w:val="20"/>
          <w:lang w:val="es-ES"/>
        </w:rPr>
        <w:t>960</w:t>
      </w:r>
      <w:r w:rsidRPr="00426D6A">
        <w:rPr>
          <w:rFonts w:ascii="Century Gothic" w:hAnsi="Century Gothic" w:cs="MyriadPro-Bold"/>
          <w:b/>
          <w:bCs/>
          <w:color w:val="EE184A"/>
          <w:sz w:val="20"/>
          <w:szCs w:val="20"/>
          <w:lang w:val="es-ES"/>
        </w:rPr>
        <w:t>,-</w:t>
      </w:r>
      <w:r w:rsidRPr="00426D6A">
        <w:rPr>
          <w:rFonts w:ascii="Century Gothic" w:hAnsi="Century Gothic" w:cs="MyriadPro-Regular"/>
          <w:color w:val="000000"/>
          <w:sz w:val="20"/>
          <w:szCs w:val="20"/>
          <w:lang w:val="es-ES"/>
        </w:rPr>
        <w:t xml:space="preserve"> </w:t>
      </w:r>
      <w:r w:rsidR="00E1471F" w:rsidRPr="00426D6A">
        <w:rPr>
          <w:rFonts w:ascii="Century Gothic" w:hAnsi="Century Gothic" w:cs="MyriadPro-Regular"/>
          <w:color w:val="000000"/>
          <w:sz w:val="20"/>
          <w:szCs w:val="20"/>
          <w:lang w:val="es-ES"/>
        </w:rPr>
        <w:t>( a partir de 2 pe</w:t>
      </w:r>
      <w:r w:rsidR="002B46B7">
        <w:rPr>
          <w:rFonts w:ascii="Century Gothic" w:hAnsi="Century Gothic" w:cs="MyriadPro-Regular"/>
          <w:color w:val="000000"/>
          <w:sz w:val="20"/>
          <w:szCs w:val="20"/>
          <w:lang w:val="es-ES"/>
        </w:rPr>
        <w:t>ssoas</w:t>
      </w:r>
      <w:r w:rsidR="00E1471F" w:rsidRPr="00426D6A">
        <w:rPr>
          <w:rFonts w:ascii="Century Gothic" w:hAnsi="Century Gothic" w:cs="MyriadPro-Regular"/>
          <w:color w:val="000000"/>
          <w:sz w:val="20"/>
          <w:szCs w:val="20"/>
          <w:lang w:val="es-ES"/>
        </w:rPr>
        <w:t>)</w:t>
      </w:r>
    </w:p>
    <w:p w14:paraId="3B43628E" w14:textId="3E8B58D7" w:rsidR="00504482" w:rsidRPr="00426D6A" w:rsidRDefault="00A802D3"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Regular"/>
          <w:color w:val="000000"/>
          <w:sz w:val="20"/>
          <w:szCs w:val="20"/>
          <w:lang w:val="es-ES"/>
        </w:rPr>
        <w:t xml:space="preserve"> </w:t>
      </w:r>
    </w:p>
    <w:p w14:paraId="30446AD9" w14:textId="699A4524" w:rsidR="00A802D3" w:rsidRPr="00A802D3" w:rsidRDefault="00A802D3" w:rsidP="00A802D3">
      <w:pPr>
        <w:rPr>
          <w:lang w:val="es-ES"/>
        </w:rPr>
      </w:pPr>
      <w:r w:rsidRPr="00A802D3">
        <w:rPr>
          <w:rFonts w:ascii="Century Gothic" w:hAnsi="Century Gothic" w:cs="MyriadPro-Bold"/>
          <w:b/>
          <w:bCs/>
          <w:color w:val="1E6FA7"/>
          <w:sz w:val="20"/>
          <w:szCs w:val="20"/>
          <w:lang w:val="es-ES"/>
        </w:rPr>
        <w:t>NOTA</w:t>
      </w:r>
      <w:r>
        <w:rPr>
          <w:rFonts w:ascii="Century Gothic" w:hAnsi="Century Gothic" w:cs="MyriadPro-Bold"/>
          <w:b/>
          <w:bCs/>
          <w:color w:val="1E6FA7"/>
          <w:sz w:val="20"/>
          <w:szCs w:val="20"/>
          <w:lang w:val="es-ES"/>
        </w:rPr>
        <w:t>.</w:t>
      </w:r>
    </w:p>
    <w:p w14:paraId="1FBD11AA" w14:textId="733CAEEA"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Os preços não são válidos durante feiras,</w:t>
      </w:r>
      <w:r w:rsidR="00C6467F">
        <w:rPr>
          <w:rFonts w:ascii="Century Gothic" w:hAnsi="Century Gothic" w:cs="MyriadPro-Regular"/>
          <w:color w:val="414142"/>
          <w:sz w:val="20"/>
          <w:szCs w:val="20"/>
          <w:lang w:val="es-ES"/>
        </w:rPr>
        <w:t xml:space="preserve"> </w:t>
      </w:r>
      <w:r w:rsidRPr="002B46B7">
        <w:rPr>
          <w:rFonts w:ascii="Century Gothic" w:hAnsi="Century Gothic" w:cs="MyriadPro-Regular"/>
          <w:color w:val="414142"/>
          <w:sz w:val="20"/>
          <w:szCs w:val="20"/>
          <w:lang w:val="es-ES"/>
        </w:rPr>
        <w:t>congressos e eventos.</w:t>
      </w:r>
    </w:p>
    <w:p w14:paraId="53A435D4" w14:textId="4A34896D"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Os traslados são feitos em minivan com</w:t>
      </w:r>
      <w:r>
        <w:rPr>
          <w:rFonts w:ascii="Century Gothic" w:hAnsi="Century Gothic" w:cs="MyriadPro-Regular"/>
          <w:color w:val="414142"/>
          <w:sz w:val="20"/>
          <w:szCs w:val="20"/>
          <w:lang w:val="es-ES"/>
        </w:rPr>
        <w:t xml:space="preserve"> </w:t>
      </w:r>
      <w:r w:rsidRPr="002B46B7">
        <w:rPr>
          <w:rFonts w:ascii="Century Gothic" w:hAnsi="Century Gothic" w:cs="MyriadPro-Regular"/>
          <w:color w:val="414142"/>
          <w:sz w:val="20"/>
          <w:szCs w:val="20"/>
          <w:lang w:val="es-ES"/>
        </w:rPr>
        <w:t xml:space="preserve">capacidade máxima de 6 malas padrão e   </w:t>
      </w:r>
    </w:p>
    <w:p w14:paraId="5DB1EC24" w14:textId="77777777"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xml:space="preserve">   6 bolsas de mão.</w:t>
      </w:r>
    </w:p>
    <w:p w14:paraId="0B6F8A0C" w14:textId="0DBD1106" w:rsidR="002230A9" w:rsidRPr="00A802D3"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Preços a partir de 7 pessoas sob consulta.</w:t>
      </w:r>
    </w:p>
    <w:sectPr w:rsidR="002230A9" w:rsidRPr="00A802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1F"/>
    <w:rsid w:val="00003527"/>
    <w:rsid w:val="000703A6"/>
    <w:rsid w:val="00073AE5"/>
    <w:rsid w:val="000D174B"/>
    <w:rsid w:val="00111CB5"/>
    <w:rsid w:val="001557BC"/>
    <w:rsid w:val="001D3996"/>
    <w:rsid w:val="001E39B0"/>
    <w:rsid w:val="001F25CC"/>
    <w:rsid w:val="002230A9"/>
    <w:rsid w:val="00241C05"/>
    <w:rsid w:val="002B46B7"/>
    <w:rsid w:val="00377BD3"/>
    <w:rsid w:val="00381942"/>
    <w:rsid w:val="003C3EB8"/>
    <w:rsid w:val="003D5433"/>
    <w:rsid w:val="00426D6A"/>
    <w:rsid w:val="00504482"/>
    <w:rsid w:val="005D518B"/>
    <w:rsid w:val="005F5693"/>
    <w:rsid w:val="00611B48"/>
    <w:rsid w:val="006A5CDF"/>
    <w:rsid w:val="006F6BAA"/>
    <w:rsid w:val="007D1FB4"/>
    <w:rsid w:val="008C6D68"/>
    <w:rsid w:val="00A167E4"/>
    <w:rsid w:val="00A802D3"/>
    <w:rsid w:val="00B765EE"/>
    <w:rsid w:val="00BB2F9F"/>
    <w:rsid w:val="00BD0E0C"/>
    <w:rsid w:val="00BF40A0"/>
    <w:rsid w:val="00C6467F"/>
    <w:rsid w:val="00C74128"/>
    <w:rsid w:val="00C95C0B"/>
    <w:rsid w:val="00CF61C8"/>
    <w:rsid w:val="00D16C6D"/>
    <w:rsid w:val="00D51284"/>
    <w:rsid w:val="00E1471F"/>
    <w:rsid w:val="00ED08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939"/>
  <w15:chartTrackingRefBased/>
  <w15:docId w15:val="{81D8DB06-5FBF-41C8-988D-DEC79BB1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martinek</dc:creator>
  <cp:keywords/>
  <dc:description/>
  <cp:lastModifiedBy>user33</cp:lastModifiedBy>
  <cp:revision>4</cp:revision>
  <dcterms:created xsi:type="dcterms:W3CDTF">2023-11-14T09:29:00Z</dcterms:created>
  <dcterms:modified xsi:type="dcterms:W3CDTF">2024-05-15T07:25:00Z</dcterms:modified>
</cp:coreProperties>
</file>