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69E963A7" w:rsidR="00AC4687" w:rsidRPr="008F13E9" w:rsidRDefault="009B0A36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9B0A3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DESCUBRA OS F</w:t>
      </w:r>
      <w:r w:rsidR="00A03CA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J</w:t>
      </w:r>
      <w:r w:rsidRPr="009B0A3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ORDS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3AFDD36F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C30BBF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D</w:t>
      </w:r>
      <w:r w:rsidR="009B0A3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E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18CFC790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A03CAD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B600539" w14:textId="6735B11E" w:rsidR="00BF3141" w:rsidRPr="00BF3141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A03CAD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2, 23</w:t>
      </w:r>
    </w:p>
    <w:p w14:paraId="4DB50C69" w14:textId="64C534DF" w:rsidR="00BF3141" w:rsidRPr="00BF3141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A03CAD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6, 20</w:t>
      </w:r>
    </w:p>
    <w:p w14:paraId="35A9F488" w14:textId="7441BEEF" w:rsidR="00BF3141" w:rsidRPr="00BF3141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15, 29</w:t>
      </w:r>
    </w:p>
    <w:p w14:paraId="59FDDE84" w14:textId="5E61BE97" w:rsidR="00AE1FF1" w:rsidRPr="002E5B33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SEPTIEMBRE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12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40A74B6C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A03CAD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0B66CD06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A03CAD" w:rsidRPr="00A03CAD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A03CAD" w:rsidRPr="00A03CAD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A03CAD" w:rsidRPr="00A03CAD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A03CAD" w:rsidRPr="00A03CAD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A03CAD" w:rsidRPr="00A03CAD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A03CAD" w:rsidRPr="00A03CAD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A03CAD" w:rsidRPr="00A03CAD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02B5FE1E" w14:textId="32A091DD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COPENHAGUE: COPENHAG</w:t>
      </w:r>
      <w:r w:rsidR="00754DF3">
        <w:rPr>
          <w:rFonts w:ascii="Century Gothic" w:hAnsi="Century Gothic" w:cs="Arial"/>
          <w:sz w:val="20"/>
          <w:szCs w:val="20"/>
          <w:lang w:val="it-IT"/>
        </w:rPr>
        <w:t>EN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3141">
        <w:rPr>
          <w:rFonts w:ascii="Century Gothic" w:hAnsi="Century Gothic" w:cs="Arial"/>
          <w:sz w:val="20"/>
          <w:szCs w:val="20"/>
          <w:lang w:val="it-IT"/>
        </w:rPr>
        <w:t>ISLAND HOTE</w:t>
      </w:r>
      <w:r w:rsidR="00802F21">
        <w:rPr>
          <w:rFonts w:ascii="Century Gothic" w:hAnsi="Century Gothic" w:cs="Arial"/>
          <w:sz w:val="20"/>
          <w:szCs w:val="20"/>
          <w:lang w:val="it-IT"/>
        </w:rPr>
        <w:t>L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AE26725" w14:textId="74B7823C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OSLO: RADISSON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7A9BAA4A" w14:textId="503247C0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LOFTHUS: ULLENSVANG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40E0E466" w14:textId="36480E73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BERGEN: HAVNEKONTORET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379C7261" w14:textId="59742C40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LILLEHAMMER: CLARION COLLECTION</w:t>
      </w:r>
      <w:r w:rsidR="00802F21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3141">
        <w:rPr>
          <w:rFonts w:ascii="Century Gothic" w:hAnsi="Century Gothic" w:cs="Arial"/>
          <w:sz w:val="20"/>
          <w:szCs w:val="20"/>
          <w:lang w:val="it-IT"/>
        </w:rPr>
        <w:t>HAMMER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BAAB642" w14:textId="6C375546" w:rsidR="005D11CD" w:rsidRDefault="00BF3141" w:rsidP="00754DF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ESTOCOLMO: CLARION SIGN</w:t>
      </w:r>
      <w:r w:rsidR="00802F21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25DBD17C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A03CAD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A03CAD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203DABB3" w14:textId="77777777" w:rsidR="00A03CAD" w:rsidRPr="00A03CAD" w:rsidRDefault="00A03CAD" w:rsidP="00A03CAD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• 8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78F0B7DB" w14:textId="20B533D1" w:rsidR="00A03CAD" w:rsidRPr="00A03CAD" w:rsidRDefault="00A03CAD" w:rsidP="00A03CAD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noite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do cruzeiro DFDS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Seaways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cabine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externa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, com café da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</w:p>
    <w:p w14:paraId="45CA57DA" w14:textId="77777777" w:rsidR="00A03CAD" w:rsidRPr="00A03CAD" w:rsidRDefault="00A03CAD" w:rsidP="00A03CAD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A03CAD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A03CAD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buffet</w:t>
      </w:r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do cruzeiro DFDS</w:t>
      </w:r>
    </w:p>
    <w:p w14:paraId="7E991371" w14:textId="77777777" w:rsidR="00A03CAD" w:rsidRPr="00A03CAD" w:rsidRDefault="00A03CAD" w:rsidP="00A03CAD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A03CAD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Lofthus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no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Hotel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Ullensvang</w:t>
      </w:r>
      <w:proofErr w:type="spellEnd"/>
    </w:p>
    <w:p w14:paraId="0D5CB87C" w14:textId="518BE0AB" w:rsidR="00A03CAD" w:rsidRDefault="00A03CAD" w:rsidP="00A03CAD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A03CAD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A03CAD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2D0052A2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A03CAD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124B0B02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754DF3" w:rsidRPr="00754DF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2995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A03CAD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A03CA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A03CAD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A03CAD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7649231A" w14:textId="79956758" w:rsidR="00754DF3" w:rsidRDefault="00AE1FF1" w:rsidP="00754DF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754DF3" w:rsidRPr="00754DF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1260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441097B6" w14:textId="4B98F855" w:rsidR="009B0A36" w:rsidRDefault="009B0A36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1462FE11" w14:textId="77777777" w:rsidR="009B0A36" w:rsidRPr="002E5B33" w:rsidRDefault="009B0A36" w:rsidP="009B0A3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4B9934A" w14:textId="77777777" w:rsidR="009B0A36" w:rsidRPr="00A70142" w:rsidRDefault="009B0A36" w:rsidP="009B0A36">
      <w:pPr>
        <w:pStyle w:val="Heading3"/>
        <w:jc w:val="both"/>
        <w:rPr>
          <w:rFonts w:ascii="Century Gothic" w:hAnsi="Century Gothic"/>
          <w:color w:val="ED6378"/>
          <w:sz w:val="22"/>
          <w:szCs w:val="22"/>
          <w:bdr w:val="single" w:sz="4" w:space="0" w:color="auto"/>
        </w:rPr>
      </w:pPr>
      <w:r w:rsidRPr="00A70142">
        <w:rPr>
          <w:rFonts w:ascii="Century Gothic" w:eastAsiaTheme="minorHAnsi" w:hAnsi="Century Gothic" w:cstheme="minorBidi"/>
          <w:color w:val="C00000"/>
          <w:kern w:val="2"/>
          <w:sz w:val="22"/>
          <w:szCs w:val="22"/>
          <w:bdr w:val="single" w:sz="4" w:space="0" w:color="auto"/>
          <w:lang w:val="de-AT" w:eastAsia="en-US"/>
          <w14:ligatures w14:val="standardContextual"/>
        </w:rPr>
        <w:t>NOTAS</w:t>
      </w:r>
    </w:p>
    <w:p w14:paraId="4E5451CD" w14:textId="77777777" w:rsidR="009B0A36" w:rsidRPr="002E5B33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2E5DEFB9" w14:textId="77777777" w:rsidR="00A03CAD" w:rsidRPr="006268B2" w:rsidRDefault="00A03CAD" w:rsidP="00A03CAD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6268B2">
        <w:rPr>
          <w:rFonts w:ascii="Century Gothic" w:hAnsi="Century Gothic"/>
          <w:b/>
          <w:sz w:val="20"/>
          <w:szCs w:val="20"/>
          <w:lang w:val="es-ES_tradnl"/>
        </w:rPr>
        <w:t>OSLO: MUDANÇA DE HOTÉIS</w:t>
      </w:r>
    </w:p>
    <w:p w14:paraId="64C26A04" w14:textId="77777777" w:rsidR="00A03CAD" w:rsidRDefault="00A03CAD" w:rsidP="00A03CAD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Devido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a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congressos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internacionais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, as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saídas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que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chegam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a Copenhague no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dia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30 de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maio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(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estadia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em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Oslo 5/7 e 13 de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junho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, 19/21 de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junho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)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são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acomodadas no Hotel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Quality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33, localizado nos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arredores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de Oslo.</w:t>
      </w:r>
    </w:p>
    <w:p w14:paraId="3749BA32" w14:textId="116A052E" w:rsidR="009B0A36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2B557481" w14:textId="77777777" w:rsidR="00A03CAD" w:rsidRPr="002E5B33" w:rsidRDefault="00A03CAD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5743166B" w14:textId="59A874A4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t xml:space="preserve">DIA 1 SEX </w:t>
      </w:r>
      <w:r w:rsidRPr="00A03CAD">
        <w:rPr>
          <w:rFonts w:ascii="Century Gothic" w:hAnsi="Century Gothic"/>
          <w:color w:val="FF0000"/>
          <w:szCs w:val="20"/>
        </w:rPr>
        <w:tab/>
      </w:r>
      <w:r w:rsidRPr="00A03CAD">
        <w:rPr>
          <w:rFonts w:ascii="Century Gothic" w:hAnsi="Century Gothic"/>
          <w:color w:val="FF0000"/>
          <w:szCs w:val="20"/>
        </w:rPr>
        <w:t>COPENHAGUE</w:t>
      </w:r>
      <w:r w:rsidRPr="00A03CAD">
        <w:rPr>
          <w:rFonts w:ascii="Century Gothic" w:hAnsi="Century Gothic"/>
          <w:color w:val="FF0000"/>
          <w:szCs w:val="20"/>
        </w:rPr>
        <w:t xml:space="preserve"> </w:t>
      </w:r>
    </w:p>
    <w:p w14:paraId="43BFDFBC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traslado para o hotel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hospedagem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32F71979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4C98F931" w14:textId="73EE62F5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lastRenderedPageBreak/>
        <w:t xml:space="preserve">DIA 2 SAB </w:t>
      </w:r>
      <w:r w:rsidRPr="00A03CAD">
        <w:rPr>
          <w:rFonts w:ascii="Century Gothic" w:hAnsi="Century Gothic"/>
          <w:color w:val="FF0000"/>
          <w:szCs w:val="20"/>
        </w:rPr>
        <w:tab/>
      </w:r>
      <w:r w:rsidRPr="00A03CAD">
        <w:rPr>
          <w:rFonts w:ascii="Century Gothic" w:hAnsi="Century Gothic"/>
          <w:color w:val="FF0000"/>
          <w:szCs w:val="20"/>
        </w:rPr>
        <w:t>COPENHAGUE</w:t>
      </w:r>
      <w:r w:rsidRPr="00A03CAD">
        <w:rPr>
          <w:rFonts w:ascii="Century Gothic" w:hAnsi="Century Gothic"/>
          <w:color w:val="FF0000"/>
          <w:szCs w:val="20"/>
        </w:rPr>
        <w:t xml:space="preserve"> </w:t>
      </w:r>
    </w:p>
    <w:p w14:paraId="239CBC85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A03CAD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percorrendo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principais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monumentos </w:t>
      </w:r>
      <w:proofErr w:type="gramStart"/>
      <w:r w:rsidRPr="00A03CAD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A03CAD">
        <w:rPr>
          <w:rFonts w:ascii="Century Gothic" w:hAnsi="Century Gothic"/>
          <w:sz w:val="20"/>
          <w:szCs w:val="20"/>
          <w:lang w:val="es-ES"/>
        </w:rPr>
        <w:t xml:space="preserve"> lugares históricos como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Christiansborg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atual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sede do Parlamento),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Fonte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Deusa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Gefion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porto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Nyhavn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pitorescas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coloridas casas do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XVII e, claro, o emblema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a famosa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Sereia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Opcionalmente,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poderemos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visitar o majestoso Castelo Real de Frederiksborg, no norte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Zelândia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A03CAD">
        <w:rPr>
          <w:rFonts w:ascii="Century Gothic" w:hAnsi="Century Gothic"/>
          <w:sz w:val="20"/>
          <w:szCs w:val="20"/>
          <w:lang w:val="es-ES"/>
        </w:rPr>
        <w:t>Copenhague..</w:t>
      </w:r>
      <w:proofErr w:type="gramEnd"/>
    </w:p>
    <w:p w14:paraId="4EF90D7C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43873FB7" w14:textId="39AC4D30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t xml:space="preserve">DIA 3 DOM </w:t>
      </w:r>
      <w:r w:rsidRPr="00A03CAD">
        <w:rPr>
          <w:rFonts w:ascii="Century Gothic" w:hAnsi="Century Gothic"/>
          <w:color w:val="FF0000"/>
          <w:szCs w:val="20"/>
        </w:rPr>
        <w:tab/>
        <w:t xml:space="preserve">COPENHAGUE - OSLO </w:t>
      </w:r>
    </w:p>
    <w:p w14:paraId="36A41803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A03CAD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até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o porto para embarque no cruzeiro DFDS para navegar pelo Mar do Norte até Oslo. </w:t>
      </w:r>
      <w:proofErr w:type="spellStart"/>
      <w:r w:rsidRPr="00A03CAD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A03CAD">
        <w:rPr>
          <w:rFonts w:ascii="Century Gothic" w:hAnsi="Century Gothic"/>
          <w:color w:val="FF0000"/>
          <w:sz w:val="20"/>
          <w:szCs w:val="20"/>
          <w:lang w:val="es-ES"/>
        </w:rPr>
        <w:t xml:space="preserve"> buffet a bordo</w:t>
      </w:r>
      <w:r w:rsidRPr="00A03CAD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cabine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externa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janela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>.</w:t>
      </w:r>
    </w:p>
    <w:p w14:paraId="5C7EB9D1" w14:textId="77777777" w:rsid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5039FE56" w14:textId="322DAE6A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t xml:space="preserve">DIA 4 SEG </w:t>
      </w:r>
      <w:r w:rsidRPr="00A03CAD">
        <w:rPr>
          <w:rFonts w:ascii="Century Gothic" w:hAnsi="Century Gothic"/>
          <w:color w:val="FF0000"/>
          <w:szCs w:val="20"/>
        </w:rPr>
        <w:tab/>
        <w:t xml:space="preserve">OSLO </w:t>
      </w:r>
    </w:p>
    <w:p w14:paraId="5BDEFB83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A03CAD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buffet a bordo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 Oslo por volta das 09h30. Desembarque e visita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à capital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viking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situada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fundo do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homônimo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Castelo Akershus,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Real, Parlamento e Parque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as famosas esculturas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bronze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de Gustav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simbolizam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o ciclo de vida do ser humano, e o grande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monólito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121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corpos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entrelaçados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explorar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Oslo.</w:t>
      </w:r>
    </w:p>
    <w:p w14:paraId="1463BB5E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5117B268" w14:textId="6D8D38DE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t>DIA 5 TER</w:t>
      </w:r>
      <w:r w:rsidRPr="00A03CAD">
        <w:rPr>
          <w:rFonts w:ascii="Century Gothic" w:hAnsi="Century Gothic"/>
          <w:color w:val="FF0000"/>
          <w:szCs w:val="20"/>
        </w:rPr>
        <w:t xml:space="preserve"> </w:t>
      </w:r>
      <w:r w:rsidRPr="00A03CAD">
        <w:rPr>
          <w:rFonts w:ascii="Century Gothic" w:hAnsi="Century Gothic"/>
          <w:color w:val="FF0000"/>
          <w:szCs w:val="20"/>
        </w:rPr>
        <w:tab/>
      </w:r>
      <w:r w:rsidRPr="00A03CAD">
        <w:rPr>
          <w:rFonts w:ascii="Century Gothic" w:hAnsi="Century Gothic"/>
          <w:color w:val="FF0000"/>
          <w:szCs w:val="20"/>
        </w:rPr>
        <w:t>OSLO - LOFTHUS</w:t>
      </w:r>
      <w:r w:rsidRPr="00A03CAD">
        <w:rPr>
          <w:rFonts w:ascii="Century Gothic" w:hAnsi="Century Gothic"/>
          <w:color w:val="FF0000"/>
          <w:szCs w:val="20"/>
        </w:rPr>
        <w:t xml:space="preserve"> </w:t>
      </w:r>
    </w:p>
    <w:p w14:paraId="15240E89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A03CAD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Lofthus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pelo Parque Nacional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Hardangervidda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3.422 km² é 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 país.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Atravessaremos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 ponte suspensa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espetaculares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obras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engenharia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 país, que permite admirar 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terceiro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longo da Noruega.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o Hotel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Ullensvang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no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vilarejo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Lofthus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no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coração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O famoso compositor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Edvard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Grieg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cliente regular do hotel durante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muitos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anos,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encontrou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inspiração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as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conhecidas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imortais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obras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musicais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Muitas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celebridades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famílias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reais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escandinavas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continuam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 visitar o hotel para apreciar a vista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 majestoso glaciar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Folgefonna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que se eleva </w:t>
      </w:r>
      <w:bookmarkStart w:id="0" w:name="_GoBack"/>
      <w:bookmarkEnd w:id="0"/>
      <w:r w:rsidRPr="00A03CAD">
        <w:rPr>
          <w:rFonts w:ascii="Century Gothic" w:hAnsi="Century Gothic"/>
          <w:sz w:val="20"/>
          <w:szCs w:val="20"/>
          <w:lang w:val="es-ES"/>
        </w:rPr>
        <w:t xml:space="preserve">das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águas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cintilantes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azul. </w:t>
      </w:r>
      <w:proofErr w:type="spellStart"/>
      <w:r w:rsidRPr="00A03CAD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</w:t>
      </w:r>
    </w:p>
    <w:p w14:paraId="234E4D93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0E02D5E6" w14:textId="02EE5952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t>DIA 6</w:t>
      </w:r>
      <w:r>
        <w:rPr>
          <w:rFonts w:ascii="Century Gothic" w:hAnsi="Century Gothic"/>
          <w:color w:val="FF0000"/>
          <w:szCs w:val="20"/>
        </w:rPr>
        <w:t xml:space="preserve"> </w:t>
      </w:r>
      <w:r w:rsidRPr="00A03CAD">
        <w:rPr>
          <w:rFonts w:ascii="Century Gothic" w:hAnsi="Century Gothic"/>
          <w:color w:val="FF0000"/>
          <w:szCs w:val="20"/>
        </w:rPr>
        <w:t xml:space="preserve">QUA </w:t>
      </w:r>
      <w:r w:rsidRPr="00A03CAD">
        <w:rPr>
          <w:rFonts w:ascii="Century Gothic" w:hAnsi="Century Gothic"/>
          <w:color w:val="FF0000"/>
          <w:szCs w:val="20"/>
        </w:rPr>
        <w:tab/>
        <w:t>LOFTHUS -</w:t>
      </w:r>
      <w:r>
        <w:rPr>
          <w:rFonts w:ascii="Century Gothic" w:hAnsi="Century Gothic"/>
          <w:color w:val="FF0000"/>
          <w:szCs w:val="20"/>
        </w:rPr>
        <w:t xml:space="preserve"> </w:t>
      </w:r>
      <w:r w:rsidRPr="00A03CAD">
        <w:rPr>
          <w:rFonts w:ascii="Century Gothic" w:hAnsi="Century Gothic"/>
          <w:color w:val="FF0000"/>
          <w:szCs w:val="20"/>
        </w:rPr>
        <w:t xml:space="preserve">BERGEN </w:t>
      </w:r>
    </w:p>
    <w:p w14:paraId="1DD495B3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A03CAD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Bergen.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visita Bergen,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da Noruega, localizada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num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promontório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 Mar do Norte. Os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incluem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 Fortaleza,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Hakonshallen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Bryggen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instalações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portuárias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XVI) e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de estilo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romântico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final do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terá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de embarcar no famoso funicular de Bergen,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pode-se desfrutar vistas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espetaculares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</w:p>
    <w:p w14:paraId="7F7FAFE4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08BC30D" w14:textId="25B2FDCB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t xml:space="preserve">DIA 7 QUI </w:t>
      </w:r>
      <w:r w:rsidRPr="00A03CAD">
        <w:rPr>
          <w:rFonts w:ascii="Century Gothic" w:hAnsi="Century Gothic"/>
          <w:color w:val="FF0000"/>
          <w:szCs w:val="20"/>
        </w:rPr>
        <w:tab/>
        <w:t>BERGEN - GUDVANGEN</w:t>
      </w:r>
      <w:r>
        <w:rPr>
          <w:rFonts w:ascii="Century Gothic" w:hAnsi="Century Gothic"/>
          <w:color w:val="FF0000"/>
          <w:szCs w:val="20"/>
        </w:rPr>
        <w:t xml:space="preserve"> - </w:t>
      </w:r>
      <w:r w:rsidRPr="00A03CAD">
        <w:rPr>
          <w:rFonts w:ascii="Century Gothic" w:hAnsi="Century Gothic"/>
          <w:color w:val="FF0000"/>
          <w:szCs w:val="20"/>
        </w:rPr>
        <w:t xml:space="preserve">LILLEHAMMER </w:t>
      </w:r>
    </w:p>
    <w:p w14:paraId="6CC6A210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A03CAD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cedo para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percorrendo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entre florestas até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Gudvangen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embarque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ferry para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longo e profundo do país, 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Sognefjord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Desembarque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Aurland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medieval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Borgund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das 30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bem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preservadas e inscritas na lista do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da UNESCO. Tempo para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fotos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deste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interessante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lugar.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, sede dos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Jogos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Olímpicos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dos centros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esportes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de inverno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conhecidos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 país.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>.</w:t>
      </w:r>
    </w:p>
    <w:p w14:paraId="1B441F93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73966919" w14:textId="52D32F86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t xml:space="preserve">DIA 8 SEX </w:t>
      </w:r>
      <w:r w:rsidRPr="00A03CAD">
        <w:rPr>
          <w:rFonts w:ascii="Century Gothic" w:hAnsi="Century Gothic"/>
          <w:color w:val="FF0000"/>
          <w:szCs w:val="20"/>
        </w:rPr>
        <w:tab/>
      </w:r>
      <w:r w:rsidRPr="00A03CAD">
        <w:rPr>
          <w:rFonts w:ascii="Century Gothic" w:hAnsi="Century Gothic"/>
          <w:color w:val="FF0000"/>
          <w:szCs w:val="20"/>
        </w:rPr>
        <w:t>LILLEHAMMER -</w:t>
      </w:r>
      <w:r w:rsidRPr="00A03CAD">
        <w:rPr>
          <w:rFonts w:ascii="Century Gothic" w:hAnsi="Century Gothic"/>
          <w:color w:val="FF0000"/>
          <w:szCs w:val="20"/>
        </w:rPr>
        <w:t xml:space="preserve"> </w:t>
      </w:r>
      <w:r w:rsidRPr="00A03CAD">
        <w:rPr>
          <w:rFonts w:ascii="Century Gothic" w:hAnsi="Century Gothic"/>
          <w:color w:val="FF0000"/>
          <w:szCs w:val="20"/>
        </w:rPr>
        <w:t>ESTOCOLMO</w:t>
      </w:r>
      <w:r w:rsidRPr="00A03CAD">
        <w:rPr>
          <w:rFonts w:ascii="Century Gothic" w:hAnsi="Century Gothic"/>
          <w:color w:val="FF0000"/>
          <w:szCs w:val="20"/>
        </w:rPr>
        <w:t xml:space="preserve"> </w:t>
      </w:r>
    </w:p>
    <w:p w14:paraId="6C4AC7A9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A03CAD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Suécia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Viajaremos pelos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campos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grãos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lagos suecos para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chegar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a Estocolmo.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>.</w:t>
      </w:r>
    </w:p>
    <w:p w14:paraId="0BDA87AC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59938CE7" w14:textId="0AD3050B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t xml:space="preserve">DÍA 9 SAB </w:t>
      </w:r>
      <w:r w:rsidRPr="00A03CAD">
        <w:rPr>
          <w:rFonts w:ascii="Century Gothic" w:hAnsi="Century Gothic"/>
          <w:color w:val="FF0000"/>
          <w:szCs w:val="20"/>
        </w:rPr>
        <w:tab/>
      </w:r>
      <w:r w:rsidRPr="00A03CAD">
        <w:rPr>
          <w:rFonts w:ascii="Century Gothic" w:hAnsi="Century Gothic"/>
          <w:color w:val="FF0000"/>
          <w:szCs w:val="20"/>
        </w:rPr>
        <w:t xml:space="preserve">ESTOCOLMO </w:t>
      </w:r>
    </w:p>
    <w:p w14:paraId="0C915555" w14:textId="77777777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A03CAD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à capital sueca,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mundialmente como ‘a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Rainha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proofErr w:type="gramStart"/>
      <w:r w:rsidRPr="00A03CAD">
        <w:rPr>
          <w:rFonts w:ascii="Century Gothic" w:hAnsi="Century Gothic"/>
          <w:sz w:val="20"/>
          <w:szCs w:val="20"/>
          <w:lang w:val="es-ES"/>
        </w:rPr>
        <w:t>Águas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>‘ e</w:t>
      </w:r>
      <w:proofErr w:type="gramEnd"/>
      <w:r w:rsidRPr="00A03CAD">
        <w:rPr>
          <w:rFonts w:ascii="Century Gothic" w:hAnsi="Century Gothic"/>
          <w:sz w:val="20"/>
          <w:szCs w:val="20"/>
          <w:lang w:val="es-ES"/>
        </w:rPr>
        <w:t xml:space="preserve"> que está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assentada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14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maravilhosas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ligadas entre si por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ilha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está localizada 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>, ‘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A03CAD">
        <w:rPr>
          <w:rFonts w:ascii="Century Gothic" w:hAnsi="Century Gothic"/>
          <w:sz w:val="20"/>
          <w:szCs w:val="20"/>
          <w:lang w:val="es-ES"/>
        </w:rPr>
        <w:t>Stan‘</w:t>
      </w:r>
      <w:proofErr w:type="gramEnd"/>
      <w:r w:rsidRPr="00A03CAD">
        <w:rPr>
          <w:rFonts w:ascii="Century Gothic" w:hAnsi="Century Gothic"/>
          <w:sz w:val="20"/>
          <w:szCs w:val="20"/>
          <w:lang w:val="es-ES"/>
        </w:rPr>
        <w:t xml:space="preserve">, é o local que abriga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muitos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emblemáticos e as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estruturas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arquitetônicas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importantes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Estocolmo.</w:t>
      </w:r>
    </w:p>
    <w:p w14:paraId="3E83686F" w14:textId="5EBF2E0F" w:rsidR="00A03CAD" w:rsidRPr="00A03CAD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524A39E6" w14:textId="17C8602A" w:rsidR="00A03CAD" w:rsidRPr="00A03CAD" w:rsidRDefault="00A03CAD" w:rsidP="00A03CAD">
      <w:pPr>
        <w:pStyle w:val="Heading3"/>
        <w:spacing w:line="230" w:lineRule="exact"/>
        <w:jc w:val="both"/>
        <w:rPr>
          <w:rFonts w:ascii="Century Gothic" w:hAnsi="Century Gothic"/>
          <w:color w:val="FF0000"/>
          <w:szCs w:val="20"/>
        </w:rPr>
      </w:pPr>
      <w:r w:rsidRPr="00A03CAD">
        <w:rPr>
          <w:rFonts w:ascii="Century Gothic" w:hAnsi="Century Gothic"/>
          <w:color w:val="FF0000"/>
          <w:szCs w:val="20"/>
        </w:rPr>
        <w:t xml:space="preserve">DIA 10 DOM </w:t>
      </w:r>
      <w:r w:rsidRPr="00A03CAD">
        <w:rPr>
          <w:rFonts w:ascii="Century Gothic" w:hAnsi="Century Gothic"/>
          <w:color w:val="FF0000"/>
          <w:szCs w:val="20"/>
        </w:rPr>
        <w:tab/>
      </w:r>
      <w:r w:rsidRPr="00A03CAD">
        <w:rPr>
          <w:rFonts w:ascii="Century Gothic" w:hAnsi="Century Gothic"/>
          <w:color w:val="FF0000"/>
          <w:szCs w:val="20"/>
        </w:rPr>
        <w:t>ESTOCOLMO</w:t>
      </w:r>
      <w:r w:rsidRPr="00A03CAD">
        <w:rPr>
          <w:rFonts w:ascii="Century Gothic" w:hAnsi="Century Gothic"/>
          <w:color w:val="FF0000"/>
          <w:szCs w:val="20"/>
        </w:rPr>
        <w:t xml:space="preserve"> </w:t>
      </w:r>
    </w:p>
    <w:p w14:paraId="179F0D51" w14:textId="049C02A7" w:rsidR="00A03CAD" w:rsidRPr="002E5B33" w:rsidRDefault="00A03CAD" w:rsidP="00A03CAD">
      <w:pPr>
        <w:spacing w:line="23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A03CAD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A03CAD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A03CAD">
        <w:rPr>
          <w:rFonts w:ascii="Century Gothic" w:hAnsi="Century Gothic"/>
          <w:sz w:val="20"/>
          <w:szCs w:val="20"/>
          <w:lang w:val="es-ES"/>
        </w:rPr>
        <w:t>.</w:t>
      </w:r>
    </w:p>
    <w:sectPr w:rsidR="00A03CAD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5039F"/>
    <w:rsid w:val="000540DD"/>
    <w:rsid w:val="00056BAE"/>
    <w:rsid w:val="000704A8"/>
    <w:rsid w:val="000A76FE"/>
    <w:rsid w:val="000C7862"/>
    <w:rsid w:val="000D20CE"/>
    <w:rsid w:val="001037AB"/>
    <w:rsid w:val="001422BB"/>
    <w:rsid w:val="00150334"/>
    <w:rsid w:val="001532BE"/>
    <w:rsid w:val="00162A42"/>
    <w:rsid w:val="00175034"/>
    <w:rsid w:val="001A2323"/>
    <w:rsid w:val="001B7A78"/>
    <w:rsid w:val="001C7D04"/>
    <w:rsid w:val="001F3116"/>
    <w:rsid w:val="00201912"/>
    <w:rsid w:val="00222872"/>
    <w:rsid w:val="00253769"/>
    <w:rsid w:val="00295B71"/>
    <w:rsid w:val="002961E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6A34"/>
    <w:rsid w:val="0057233A"/>
    <w:rsid w:val="0058222E"/>
    <w:rsid w:val="0058433A"/>
    <w:rsid w:val="005878E2"/>
    <w:rsid w:val="00587A59"/>
    <w:rsid w:val="005D11CD"/>
    <w:rsid w:val="005F7A04"/>
    <w:rsid w:val="006013A6"/>
    <w:rsid w:val="0060412C"/>
    <w:rsid w:val="00617458"/>
    <w:rsid w:val="0068243A"/>
    <w:rsid w:val="006907D3"/>
    <w:rsid w:val="006B0084"/>
    <w:rsid w:val="0072265A"/>
    <w:rsid w:val="007229F4"/>
    <w:rsid w:val="00730B15"/>
    <w:rsid w:val="00754DF3"/>
    <w:rsid w:val="007570EC"/>
    <w:rsid w:val="00767018"/>
    <w:rsid w:val="00775B2F"/>
    <w:rsid w:val="0079403F"/>
    <w:rsid w:val="007D0BCB"/>
    <w:rsid w:val="007D4ABB"/>
    <w:rsid w:val="007E0F46"/>
    <w:rsid w:val="00802F21"/>
    <w:rsid w:val="0082335A"/>
    <w:rsid w:val="00836237"/>
    <w:rsid w:val="008377C2"/>
    <w:rsid w:val="008615E8"/>
    <w:rsid w:val="008927DD"/>
    <w:rsid w:val="0089517D"/>
    <w:rsid w:val="008B1915"/>
    <w:rsid w:val="008F13E9"/>
    <w:rsid w:val="00924444"/>
    <w:rsid w:val="0093522D"/>
    <w:rsid w:val="009B0A36"/>
    <w:rsid w:val="009E7D84"/>
    <w:rsid w:val="009F3AF5"/>
    <w:rsid w:val="00A03CAD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BF3141"/>
    <w:rsid w:val="00C30BBF"/>
    <w:rsid w:val="00C419C4"/>
    <w:rsid w:val="00C43923"/>
    <w:rsid w:val="00C7539E"/>
    <w:rsid w:val="00CC1191"/>
    <w:rsid w:val="00CD6D1C"/>
    <w:rsid w:val="00CE35B5"/>
    <w:rsid w:val="00CF226B"/>
    <w:rsid w:val="00D329FF"/>
    <w:rsid w:val="00D42F4D"/>
    <w:rsid w:val="00D525DB"/>
    <w:rsid w:val="00D56B11"/>
    <w:rsid w:val="00D61C16"/>
    <w:rsid w:val="00D67A51"/>
    <w:rsid w:val="00D76445"/>
    <w:rsid w:val="00DD4479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2024-07-11T11:43:00Z</dcterms:created>
  <dcterms:modified xsi:type="dcterms:W3CDTF">2024-07-11T11:51:00Z</dcterms:modified>
</cp:coreProperties>
</file>