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0042168F">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7FE0111" w:rsidR="00AC4687" w:rsidRPr="008F13E9" w:rsidRDefault="0069407D" w:rsidP="007E3F96">
      <w:pPr>
        <w:pStyle w:val="Heading3"/>
        <w:jc w:val="center"/>
        <w:rPr>
          <w:rFonts w:ascii="Century Gothic" w:hAnsi="Century Gothic"/>
          <w:color w:val="86B3B3"/>
          <w:sz w:val="32"/>
          <w:szCs w:val="32"/>
          <w:bdr w:val="single" w:sz="4" w:space="0" w:color="auto"/>
        </w:rPr>
      </w:pPr>
      <w:r w:rsidRPr="0069407D">
        <w:rPr>
          <w:rFonts w:ascii="Century Gothic" w:hAnsi="Century Gothic"/>
          <w:color w:val="64A0BA"/>
          <w:sz w:val="32"/>
          <w:szCs w:val="32"/>
          <w:bdr w:val="single" w:sz="4" w:space="0" w:color="auto"/>
          <w:lang w:val="pt-BR"/>
        </w:rPr>
        <w:t xml:space="preserve">DESCUBRA </w:t>
      </w:r>
      <w:r w:rsidR="00DE3523">
        <w:rPr>
          <w:rFonts w:ascii="Century Gothic" w:hAnsi="Century Gothic"/>
          <w:color w:val="64A0BA"/>
          <w:sz w:val="32"/>
          <w:szCs w:val="32"/>
          <w:bdr w:val="single" w:sz="4" w:space="0" w:color="auto"/>
          <w:lang w:val="pt-BR"/>
        </w:rPr>
        <w:t xml:space="preserve">A </w:t>
      </w:r>
      <w:r w:rsidRPr="0069407D">
        <w:rPr>
          <w:rFonts w:ascii="Century Gothic" w:hAnsi="Century Gothic"/>
          <w:color w:val="64A0BA"/>
          <w:sz w:val="32"/>
          <w:szCs w:val="32"/>
          <w:bdr w:val="single" w:sz="4" w:space="0" w:color="auto"/>
          <w:lang w:val="pt-BR"/>
        </w:rPr>
        <w:t>SUI</w:t>
      </w:r>
      <w:r w:rsidR="00DE3523">
        <w:rPr>
          <w:rFonts w:ascii="Century Gothic" w:hAnsi="Century Gothic"/>
          <w:color w:val="64A0BA"/>
          <w:sz w:val="32"/>
          <w:szCs w:val="32"/>
          <w:bdr w:val="single" w:sz="4" w:space="0" w:color="auto"/>
          <w:lang w:val="pt-BR"/>
        </w:rPr>
        <w:t>Ç</w:t>
      </w:r>
      <w:r w:rsidRPr="0069407D">
        <w:rPr>
          <w:rFonts w:ascii="Century Gothic" w:hAnsi="Century Gothic"/>
          <w:color w:val="64A0BA"/>
          <w:sz w:val="32"/>
          <w:szCs w:val="32"/>
          <w:bdr w:val="single" w:sz="4" w:space="0" w:color="auto"/>
          <w:lang w:val="pt-BR"/>
        </w:rPr>
        <w:t>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3AC49B0"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EETSUI</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541BD68F"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w:t>
      </w:r>
      <w:r w:rsidR="00DE3523">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DAS GARANTIDAS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B20DE1D" w14:textId="38875913"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MA</w:t>
      </w:r>
      <w:r w:rsidR="00DE3523">
        <w:rPr>
          <w:rFonts w:ascii="Century Gothic" w:hAnsi="Century Gothic" w:cs="Arial"/>
          <w:bCs/>
          <w:sz w:val="20"/>
          <w:szCs w:val="20"/>
          <w:lang w:val="es-ES"/>
        </w:rPr>
        <w:t>I</w:t>
      </w:r>
      <w:r w:rsidRPr="0069407D">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11</w:t>
      </w:r>
    </w:p>
    <w:p w14:paraId="56F5B323" w14:textId="186CF882"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JUN</w:t>
      </w:r>
      <w:r w:rsidR="00DE3523">
        <w:rPr>
          <w:rFonts w:ascii="Century Gothic" w:hAnsi="Century Gothic" w:cs="Arial"/>
          <w:bCs/>
          <w:sz w:val="20"/>
          <w:szCs w:val="20"/>
          <w:lang w:val="es-ES"/>
        </w:rPr>
        <w:t>H</w:t>
      </w:r>
      <w:r w:rsidRPr="0069407D">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8</w:t>
      </w:r>
    </w:p>
    <w:p w14:paraId="2AE623D4" w14:textId="69A30766"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JUL</w:t>
      </w:r>
      <w:r w:rsidR="00DE3523">
        <w:rPr>
          <w:rFonts w:ascii="Century Gothic" w:hAnsi="Century Gothic" w:cs="Arial"/>
          <w:bCs/>
          <w:sz w:val="20"/>
          <w:szCs w:val="20"/>
          <w:lang w:val="es-ES"/>
        </w:rPr>
        <w:t>H</w:t>
      </w:r>
      <w:r w:rsidRPr="0069407D">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20</w:t>
      </w:r>
    </w:p>
    <w:p w14:paraId="59F934E3" w14:textId="3EABE881"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17</w:t>
      </w:r>
    </w:p>
    <w:p w14:paraId="7C0EAF23" w14:textId="7A8D11DA" w:rsidR="00EA0531" w:rsidRPr="002E5B33" w:rsidRDefault="00DE3523" w:rsidP="0069407D">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69407D">
        <w:rPr>
          <w:rFonts w:ascii="Century Gothic" w:hAnsi="Century Gothic" w:cs="Arial"/>
          <w:bCs/>
          <w:sz w:val="20"/>
          <w:szCs w:val="20"/>
          <w:lang w:val="es-ES"/>
        </w:rPr>
        <w:t xml:space="preserve"> </w:t>
      </w:r>
      <w:r w:rsidR="0069407D">
        <w:rPr>
          <w:rFonts w:ascii="Century Gothic" w:hAnsi="Century Gothic" w:cs="Arial"/>
          <w:bCs/>
          <w:sz w:val="20"/>
          <w:szCs w:val="20"/>
          <w:lang w:val="es-ES"/>
        </w:rPr>
        <w:tab/>
      </w:r>
      <w:r w:rsidR="0069407D" w:rsidRPr="0069407D">
        <w:rPr>
          <w:rFonts w:ascii="Century Gothic" w:hAnsi="Century Gothic" w:cs="Arial"/>
          <w:bCs/>
          <w:sz w:val="20"/>
          <w:szCs w:val="20"/>
          <w:lang w:val="es-ES"/>
        </w:rPr>
        <w:t>14</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3F563A1C"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w:t>
      </w:r>
      <w:r w:rsidR="00E762FC">
        <w:rPr>
          <w:rFonts w:ascii="Century Gothic" w:hAnsi="Century Gothic"/>
          <w:color w:val="64A0BA"/>
          <w:sz w:val="24"/>
          <w:bdr w:val="single" w:sz="4" w:space="0" w:color="auto"/>
          <w14:textOutline w14:w="9525" w14:cap="rnd" w14:cmpd="sng" w14:algn="ctr">
            <w14:noFill/>
            <w14:prstDash w14:val="solid"/>
            <w14:bevel/>
          </w14:textOutline>
        </w:rPr>
        <w:t>ÉI</w:t>
      </w:r>
      <w:r w:rsidRPr="007E3F96">
        <w:rPr>
          <w:rFonts w:ascii="Century Gothic" w:hAnsi="Century Gothic"/>
          <w:color w:val="64A0BA"/>
          <w:sz w:val="24"/>
          <w:bdr w:val="single" w:sz="4" w:space="0" w:color="auto"/>
          <w14:textOutline w14:w="9525" w14:cap="rnd" w14:cmpd="sng" w14:algn="ctr">
            <w14:noFill/>
            <w14:prstDash w14:val="solid"/>
            <w14:bevel/>
          </w14:textOutline>
        </w:rPr>
        <w:t>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56BC622E"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E762FC" w:rsidRPr="00E762FC">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0131BFF5" w14:textId="431B82D3" w:rsidR="003F4860" w:rsidRPr="003F4860" w:rsidRDefault="00E762FC" w:rsidP="003F4860">
      <w:pPr>
        <w:jc w:val="both"/>
        <w:rPr>
          <w:rFonts w:ascii="Century Gothic" w:hAnsi="Century Gothic" w:cs="Arial"/>
          <w:sz w:val="20"/>
          <w:szCs w:val="20"/>
          <w:lang w:val="it-IT"/>
        </w:rPr>
      </w:pPr>
      <w:r>
        <w:rPr>
          <w:rFonts w:ascii="Century Gothic" w:hAnsi="Century Gothic" w:cs="Arial"/>
          <w:sz w:val="20"/>
          <w:szCs w:val="20"/>
          <w:lang w:val="it-IT"/>
        </w:rPr>
        <w:t>ZURIQUE</w:t>
      </w:r>
      <w:r w:rsidR="003F4860" w:rsidRPr="003F4860">
        <w:rPr>
          <w:rFonts w:ascii="Century Gothic" w:hAnsi="Century Gothic" w:cs="Arial"/>
          <w:sz w:val="20"/>
          <w:szCs w:val="20"/>
          <w:lang w:val="it-IT"/>
        </w:rPr>
        <w:t>: NOVOTEL CITY WEST</w:t>
      </w:r>
      <w:r w:rsidR="003F4860" w:rsidRPr="002E5B33">
        <w:rPr>
          <w:rFonts w:ascii="Century Gothic" w:hAnsi="Century Gothic" w:cs="Arial"/>
          <w:sz w:val="20"/>
          <w:szCs w:val="20"/>
          <w:lang w:val="it-IT"/>
        </w:rPr>
        <w:t xml:space="preserve"> * * * *</w:t>
      </w:r>
    </w:p>
    <w:p w14:paraId="7B318CC1" w14:textId="7D55290B"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BERNA: SWISSOTEL KURSAAL</w:t>
      </w:r>
      <w:r>
        <w:rPr>
          <w:rFonts w:ascii="Century Gothic" w:hAnsi="Century Gothic" w:cs="Arial"/>
          <w:sz w:val="20"/>
          <w:szCs w:val="20"/>
          <w:lang w:val="it-IT"/>
        </w:rPr>
        <w:t xml:space="preserve">, </w:t>
      </w:r>
      <w:r w:rsidRPr="003F4860">
        <w:rPr>
          <w:rFonts w:ascii="Century Gothic" w:hAnsi="Century Gothic" w:cs="Arial"/>
          <w:sz w:val="20"/>
          <w:szCs w:val="20"/>
          <w:lang w:val="it-IT"/>
        </w:rPr>
        <w:t>NH BRISTOL</w:t>
      </w:r>
      <w:r w:rsidRPr="002E5B33">
        <w:rPr>
          <w:rFonts w:ascii="Century Gothic" w:hAnsi="Century Gothic" w:cs="Arial"/>
          <w:sz w:val="20"/>
          <w:szCs w:val="20"/>
          <w:lang w:val="it-IT"/>
        </w:rPr>
        <w:t xml:space="preserve"> * * * *</w:t>
      </w:r>
    </w:p>
    <w:p w14:paraId="36F1B163" w14:textId="12E3AF5A"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G</w:t>
      </w:r>
      <w:r w:rsidR="00E762FC">
        <w:rPr>
          <w:rFonts w:ascii="Century Gothic" w:hAnsi="Century Gothic" w:cs="Arial"/>
          <w:sz w:val="20"/>
          <w:szCs w:val="20"/>
          <w:lang w:val="it-IT"/>
        </w:rPr>
        <w:t>E</w:t>
      </w:r>
      <w:r w:rsidRPr="003F4860">
        <w:rPr>
          <w:rFonts w:ascii="Century Gothic" w:hAnsi="Century Gothic" w:cs="Arial"/>
          <w:sz w:val="20"/>
          <w:szCs w:val="20"/>
          <w:lang w:val="it-IT"/>
        </w:rPr>
        <w:t>NEBRA: CROWNE PLAZA</w:t>
      </w:r>
      <w:r w:rsidRPr="002E5B33">
        <w:rPr>
          <w:rFonts w:ascii="Century Gothic" w:hAnsi="Century Gothic" w:cs="Arial"/>
          <w:sz w:val="20"/>
          <w:szCs w:val="20"/>
          <w:lang w:val="it-IT"/>
        </w:rPr>
        <w:t xml:space="preserve"> * * * *</w:t>
      </w:r>
    </w:p>
    <w:p w14:paraId="712F04BE" w14:textId="1488AD43"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ZERMATT: HOTEL AMBASSADOR</w:t>
      </w:r>
      <w:r w:rsidRPr="002E5B33">
        <w:rPr>
          <w:rFonts w:ascii="Century Gothic" w:hAnsi="Century Gothic" w:cs="Arial"/>
          <w:sz w:val="20"/>
          <w:szCs w:val="20"/>
          <w:lang w:val="it-IT"/>
        </w:rPr>
        <w:t xml:space="preserve"> * * * *</w:t>
      </w:r>
    </w:p>
    <w:p w14:paraId="3F194349" w14:textId="732B709D" w:rsidR="007E3F96" w:rsidRPr="002E5B33" w:rsidRDefault="00A60B8E" w:rsidP="003F4860">
      <w:pPr>
        <w:jc w:val="both"/>
        <w:rPr>
          <w:rFonts w:ascii="Century Gothic" w:hAnsi="Century Gothic" w:cs="Arial"/>
          <w:sz w:val="20"/>
          <w:szCs w:val="20"/>
          <w:lang w:val="it-IT"/>
        </w:rPr>
      </w:pPr>
      <w:r>
        <w:rPr>
          <w:rFonts w:ascii="Century Gothic" w:hAnsi="Century Gothic" w:cs="Arial"/>
          <w:sz w:val="20"/>
          <w:szCs w:val="20"/>
          <w:lang w:val="it-IT"/>
        </w:rPr>
        <w:t>ZURIQUE</w:t>
      </w:r>
      <w:r w:rsidR="003F4860" w:rsidRPr="003F4860">
        <w:rPr>
          <w:rFonts w:ascii="Century Gothic" w:hAnsi="Century Gothic" w:cs="Arial"/>
          <w:sz w:val="20"/>
          <w:szCs w:val="20"/>
          <w:lang w:val="it-IT"/>
        </w:rPr>
        <w:t>: NOVOTEL CITY WEST</w:t>
      </w:r>
      <w:r w:rsidR="003F4860">
        <w:rPr>
          <w:rFonts w:ascii="Century Gothic" w:hAnsi="Century Gothic" w:cs="Arial"/>
          <w:sz w:val="20"/>
          <w:szCs w:val="20"/>
          <w:lang w:val="it-IT"/>
        </w:rPr>
        <w:t xml:space="preserve"> </w:t>
      </w:r>
      <w:r w:rsidR="003F4860"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F2ADE1B"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w:t>
      </w:r>
      <w:r w:rsidR="00A60B8E">
        <w:rPr>
          <w:rFonts w:ascii="Century Gothic" w:hAnsi="Century Gothic"/>
          <w:color w:val="64A0BA"/>
          <w:sz w:val="24"/>
          <w:bdr w:val="single" w:sz="4" w:space="0" w:color="auto"/>
          <w14:textOutline w14:w="9525" w14:cap="rnd" w14:cmpd="sng" w14:algn="ctr">
            <w14:noFill/>
            <w14:prstDash w14:val="solid"/>
            <w14:bevel/>
          </w14:textOutline>
        </w:rPr>
        <w:t>Ç</w:t>
      </w:r>
      <w:r w:rsidRPr="007E3F96">
        <w:rPr>
          <w:rFonts w:ascii="Century Gothic" w:hAnsi="Century Gothic"/>
          <w:color w:val="64A0BA"/>
          <w:sz w:val="24"/>
          <w:bdr w:val="single" w:sz="4" w:space="0" w:color="auto"/>
          <w14:textOutline w14:w="9525" w14:cap="rnd" w14:cmpd="sng" w14:algn="ctr">
            <w14:noFill/>
            <w14:prstDash w14:val="solid"/>
            <w14:bevel/>
          </w14:textOutline>
        </w:rPr>
        <w:t>OS INCLU</w:t>
      </w:r>
      <w:r w:rsidR="00A60B8E">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DOS</w:t>
      </w:r>
    </w:p>
    <w:p w14:paraId="31269314" w14:textId="77777777" w:rsidR="00A60B8E" w:rsidRPr="00A60B8E" w:rsidRDefault="00A60B8E" w:rsidP="00A60B8E">
      <w:pPr>
        <w:jc w:val="both"/>
        <w:rPr>
          <w:rFonts w:ascii="Century Gothic" w:hAnsi="Century Gothic" w:cs="Arial"/>
          <w:sz w:val="20"/>
          <w:szCs w:val="20"/>
          <w:lang w:val="fr-FR"/>
        </w:rPr>
      </w:pPr>
      <w:r w:rsidRPr="00A60B8E">
        <w:rPr>
          <w:rFonts w:ascii="Century Gothic" w:hAnsi="Century Gothic" w:cs="Arial"/>
          <w:sz w:val="20"/>
          <w:szCs w:val="20"/>
          <w:lang w:val="fr-FR"/>
        </w:rPr>
        <w:t>• Maleteiros nos hotéis</w:t>
      </w:r>
    </w:p>
    <w:p w14:paraId="2FE53C22" w14:textId="4B30F961" w:rsidR="00A60B8E" w:rsidRPr="00A60B8E" w:rsidRDefault="00A60B8E" w:rsidP="00A60B8E">
      <w:pPr>
        <w:jc w:val="both"/>
        <w:rPr>
          <w:rFonts w:ascii="Century Gothic" w:hAnsi="Century Gothic" w:cs="Arial"/>
          <w:sz w:val="20"/>
          <w:szCs w:val="20"/>
          <w:lang w:val="fr-FR"/>
        </w:rPr>
      </w:pPr>
      <w:r w:rsidRPr="00A60B8E">
        <w:rPr>
          <w:rFonts w:ascii="Century Gothic" w:hAnsi="Century Gothic" w:cs="Arial"/>
          <w:sz w:val="20"/>
          <w:szCs w:val="20"/>
          <w:lang w:val="fr-FR"/>
        </w:rPr>
        <w:t>• Guia acompanhante em espanhol (com conhecimentos de português)</w:t>
      </w:r>
    </w:p>
    <w:p w14:paraId="0840C457" w14:textId="77777777" w:rsidR="00A60B8E" w:rsidRPr="00A60B8E" w:rsidRDefault="00A60B8E" w:rsidP="00A60B8E">
      <w:pPr>
        <w:jc w:val="both"/>
        <w:rPr>
          <w:rFonts w:ascii="Century Gothic" w:hAnsi="Century Gothic" w:cs="Arial"/>
          <w:sz w:val="20"/>
          <w:szCs w:val="20"/>
          <w:lang w:val="fr-FR"/>
        </w:rPr>
      </w:pPr>
      <w:r w:rsidRPr="00A60B8E">
        <w:rPr>
          <w:rFonts w:ascii="Century Gothic" w:hAnsi="Century Gothic" w:cs="Arial"/>
          <w:sz w:val="20"/>
          <w:szCs w:val="20"/>
          <w:lang w:val="fr-FR"/>
        </w:rPr>
        <w:t>• 8 noites com café da manhã tipo buffet</w:t>
      </w:r>
    </w:p>
    <w:p w14:paraId="08DF79A6" w14:textId="30DBEB2F" w:rsidR="00AC4687" w:rsidRDefault="00A60B8E" w:rsidP="00A60B8E">
      <w:pPr>
        <w:jc w:val="both"/>
        <w:rPr>
          <w:rFonts w:ascii="Century Gothic" w:hAnsi="Century Gothic" w:cs="Arial"/>
          <w:sz w:val="20"/>
          <w:szCs w:val="20"/>
          <w:lang w:val="fr-FR"/>
        </w:rPr>
      </w:pPr>
      <w:r w:rsidRPr="00A60B8E">
        <w:rPr>
          <w:rFonts w:ascii="Century Gothic" w:hAnsi="Century Gothic" w:cs="Arial"/>
          <w:sz w:val="20"/>
          <w:szCs w:val="20"/>
          <w:lang w:val="fr-FR"/>
        </w:rPr>
        <w:t>• Entradas e ex</w:t>
      </w:r>
      <w:bookmarkStart w:id="0" w:name="_GoBack"/>
      <w:bookmarkEnd w:id="0"/>
      <w:r w:rsidRPr="00A60B8E">
        <w:rPr>
          <w:rFonts w:ascii="Century Gothic" w:hAnsi="Century Gothic" w:cs="Arial"/>
          <w:sz w:val="20"/>
          <w:szCs w:val="20"/>
          <w:lang w:val="fr-FR"/>
        </w:rPr>
        <w:t>periências conforme o itinerário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5413CE2"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A60B8E">
        <w:rPr>
          <w:rFonts w:ascii="Century Gothic" w:hAnsi="Century Gothic"/>
          <w:color w:val="64A0BA"/>
          <w:sz w:val="24"/>
          <w:bdr w:val="single" w:sz="4" w:space="0" w:color="auto"/>
          <w14:textOutline w14:w="9525" w14:cap="rnd" w14:cmpd="sng" w14:algn="ctr">
            <w14:noFill/>
            <w14:prstDash w14:val="solid"/>
            <w14:bevel/>
          </w14:textOutline>
        </w:rPr>
        <w:t>TARIFAS EM</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EUROS</w:t>
      </w:r>
    </w:p>
    <w:p w14:paraId="14EC0F15" w14:textId="4C244CEF"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9407D" w:rsidRPr="0069407D">
        <w:rPr>
          <w:rFonts w:ascii="Century Gothic" w:hAnsi="Century Gothic" w:cs="Arial"/>
          <w:b/>
          <w:bCs/>
          <w:color w:val="FF0000"/>
          <w:sz w:val="20"/>
          <w:szCs w:val="20"/>
          <w:lang w:val="it-IT"/>
        </w:rPr>
        <w:t>3325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A60B8E">
        <w:rPr>
          <w:rFonts w:ascii="Century Gothic" w:hAnsi="Century Gothic" w:cs="Arial"/>
          <w:bCs/>
          <w:sz w:val="20"/>
          <w:szCs w:val="20"/>
          <w:lang w:val="es-ES"/>
        </w:rPr>
        <w:t>pessoa em apto.</w:t>
      </w:r>
      <w:r w:rsidR="00795470">
        <w:rPr>
          <w:rFonts w:ascii="Century Gothic" w:hAnsi="Century Gothic" w:cs="Arial"/>
          <w:bCs/>
          <w:sz w:val="20"/>
          <w:szCs w:val="20"/>
          <w:lang w:val="es-ES"/>
        </w:rPr>
        <w:t xml:space="preserve"> </w:t>
      </w:r>
      <w:r w:rsidR="00A60B8E">
        <w:rPr>
          <w:rFonts w:ascii="Century Gothic" w:hAnsi="Century Gothic" w:cs="Arial"/>
          <w:bCs/>
          <w:sz w:val="20"/>
          <w:szCs w:val="20"/>
          <w:lang w:val="es-ES"/>
        </w:rPr>
        <w:t>duplo</w:t>
      </w:r>
    </w:p>
    <w:p w14:paraId="673C60EF" w14:textId="68518B03" w:rsidR="0069407D" w:rsidRDefault="00AE1FF1" w:rsidP="0069407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9407D" w:rsidRPr="0069407D">
        <w:rPr>
          <w:rFonts w:ascii="Century Gothic" w:hAnsi="Century Gothic" w:cs="Arial"/>
          <w:b/>
          <w:bCs/>
          <w:color w:val="FF0000"/>
          <w:sz w:val="20"/>
          <w:szCs w:val="20"/>
          <w:lang w:val="it-IT"/>
        </w:rPr>
        <w:t>1080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5AB6AD77" w14:textId="2EF7649E" w:rsidR="003F4860" w:rsidRDefault="003F4860" w:rsidP="003F4860">
      <w:pPr>
        <w:jc w:val="both"/>
        <w:rPr>
          <w:rFonts w:ascii="Century Gothic" w:hAnsi="Century Gothic"/>
          <w:bCs/>
          <w:sz w:val="20"/>
          <w:szCs w:val="20"/>
          <w:lang w:val="es-ES_tradnl"/>
        </w:rPr>
      </w:pPr>
    </w:p>
    <w:p w14:paraId="63DBC3B5" w14:textId="77777777" w:rsidR="00A60B8E" w:rsidRDefault="00A60B8E"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119015FA" w14:textId="0F1F0C86"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1 DOM </w:t>
      </w:r>
      <w:r w:rsidRPr="00A60B8E">
        <w:rPr>
          <w:rFonts w:ascii="Century Gothic" w:hAnsi="Century Gothic"/>
          <w:color w:val="FF0000"/>
          <w:szCs w:val="20"/>
        </w:rPr>
        <w:tab/>
        <w:t xml:space="preserve">ZURIQUE </w:t>
      </w:r>
    </w:p>
    <w:p w14:paraId="5FA7DC87"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Chegada a Zurique, traslado ao hotel e acomodação. Às 19h30, reunião com nosso guia na recepção do hotel.</w:t>
      </w:r>
    </w:p>
    <w:p w14:paraId="45C41689" w14:textId="77777777" w:rsidR="00A60B8E" w:rsidRPr="00A60B8E" w:rsidRDefault="00A60B8E" w:rsidP="00A60B8E">
      <w:pPr>
        <w:jc w:val="both"/>
        <w:rPr>
          <w:rFonts w:ascii="Century Gothic" w:hAnsi="Century Gothic"/>
          <w:sz w:val="20"/>
          <w:szCs w:val="20"/>
          <w:lang w:val="es-ES"/>
        </w:rPr>
      </w:pPr>
    </w:p>
    <w:p w14:paraId="0EA16A67" w14:textId="1B650FE2"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2 SEG </w:t>
      </w:r>
      <w:r w:rsidRPr="00A60B8E">
        <w:rPr>
          <w:rFonts w:ascii="Century Gothic" w:hAnsi="Century Gothic"/>
          <w:color w:val="FF0000"/>
          <w:szCs w:val="20"/>
        </w:rPr>
        <w:tab/>
        <w:t xml:space="preserve">ZURIQUE </w:t>
      </w:r>
    </w:p>
    <w:p w14:paraId="617BA2B8"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visita à cidade, na qual se destaca o centro histórico com a catedral, antiga Prefeitura e Porta de St. Martin. Continuaremos pelo centro comercial e financeiro, Bahnhofstrasse, Igreja de Fraumünster, Limmatquai e bairro da universidade. Em seguida descobriremos o mundo do chocolate visitando a Lindt Chocolate House, para conhecer a extensa história do chocolate e fazer uma esplêndida degustação. Acomodação.</w:t>
      </w:r>
    </w:p>
    <w:p w14:paraId="5F1E5A9D" w14:textId="77777777" w:rsidR="00A60B8E" w:rsidRPr="00A60B8E" w:rsidRDefault="00A60B8E" w:rsidP="00A60B8E">
      <w:pPr>
        <w:jc w:val="both"/>
        <w:rPr>
          <w:rFonts w:ascii="Century Gothic" w:hAnsi="Century Gothic"/>
          <w:sz w:val="20"/>
          <w:szCs w:val="20"/>
          <w:lang w:val="es-ES"/>
        </w:rPr>
      </w:pPr>
    </w:p>
    <w:p w14:paraId="1B844632" w14:textId="0FDE9C78"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3 TER </w:t>
      </w:r>
      <w:r w:rsidRPr="00A60B8E">
        <w:rPr>
          <w:rFonts w:ascii="Century Gothic" w:hAnsi="Century Gothic"/>
          <w:color w:val="FF0000"/>
          <w:szCs w:val="20"/>
        </w:rPr>
        <w:tab/>
        <w:t xml:space="preserve">ZURIQUE - LUCERNA - BERNA </w:t>
      </w:r>
    </w:p>
    <w:p w14:paraId="3C85AAF4"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 xml:space="preserve">Café da manhã e continuação para Lucerna, cidade medieval, localizada às margens do Lago dos Quatro Cantões. O ponto de atração é a famosa Ponte da Capela, construída em </w:t>
      </w:r>
      <w:r w:rsidRPr="00A60B8E">
        <w:rPr>
          <w:rFonts w:ascii="Century Gothic" w:hAnsi="Century Gothic"/>
          <w:sz w:val="20"/>
          <w:szCs w:val="20"/>
          <w:lang w:val="es-ES"/>
        </w:rPr>
        <w:lastRenderedPageBreak/>
        <w:t>madeira em 1333, coberta e embelezada com diversas pinturas. Prosseguimento para a vila de Engelberg, subindo co o primeiro teleférico giratório do mundo até o topo do Monte Titlis, a 3.020 m, onde nos espera uma vista panorâmica deslumbrante das montanhas. À tarde, continuação para a cidade de Interlaken, localizada entre dois lagos, Thun e Brienz. A maior atração de Interlaken está na majestosa paisagem que a rodeia, com os picos da região de Jungfrau, com mais de 4.000 metros de altura. Breve parada e continuação da viagem para Berna, capital da Suíça, uma das cidades medievais mais bem preservadas de toda a Europa. Acomodação.</w:t>
      </w:r>
    </w:p>
    <w:p w14:paraId="6EFC34B8" w14:textId="77777777" w:rsidR="00A60B8E" w:rsidRPr="00A60B8E" w:rsidRDefault="00A60B8E" w:rsidP="00A60B8E">
      <w:pPr>
        <w:jc w:val="both"/>
        <w:rPr>
          <w:rFonts w:ascii="Century Gothic" w:hAnsi="Century Gothic"/>
          <w:sz w:val="20"/>
          <w:szCs w:val="20"/>
          <w:lang w:val="es-ES"/>
        </w:rPr>
      </w:pPr>
    </w:p>
    <w:p w14:paraId="1FB0C86C" w14:textId="2AC2150B"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4 QUA BERNA - GRUYÈRES - GENEBRA </w:t>
      </w:r>
    </w:p>
    <w:p w14:paraId="5C05A84E"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visita panorâmica, na qual se destacam a Torre do Relógio e a Catedral de São Vicente, do século XV. Após um interessante passeio pela cidade, saída para a região de Gruyères, a pequena cidade que parece ter ficado na Idade Média, região conhecida pela produção do queijo Gruyère, um dos queijos mais apreciados da Suíça. Faremos um passeio por Gruyères e no final visitaremos uma fábrica de queijos, terminando esta visita com uma degustação. Continuação para Genebra. Acomodação.</w:t>
      </w:r>
    </w:p>
    <w:p w14:paraId="6016A6B4" w14:textId="77777777" w:rsidR="00A60B8E" w:rsidRPr="00A60B8E" w:rsidRDefault="00A60B8E" w:rsidP="00A60B8E">
      <w:pPr>
        <w:jc w:val="both"/>
        <w:rPr>
          <w:rFonts w:ascii="Century Gothic" w:hAnsi="Century Gothic"/>
          <w:sz w:val="20"/>
          <w:szCs w:val="20"/>
          <w:lang w:val="es-ES"/>
        </w:rPr>
      </w:pPr>
    </w:p>
    <w:p w14:paraId="60063695" w14:textId="23846FCF"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5 QUI </w:t>
      </w:r>
      <w:r w:rsidRPr="00A60B8E">
        <w:rPr>
          <w:rFonts w:ascii="Century Gothic" w:hAnsi="Century Gothic"/>
          <w:color w:val="FF0000"/>
          <w:szCs w:val="20"/>
        </w:rPr>
        <w:tab/>
        <w:t xml:space="preserve">GENEBRA </w:t>
      </w:r>
    </w:p>
    <w:p w14:paraId="6968E13F"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visita à cidade, passeando pela Promenade Du Lac e seu jardim inglês, onde pode-se ver o famoso Relógio Floral, símbolo da importância que a relojoaria continua tendo para a cidade. Genebra é o berço de personagens famosos como Calvino, Rousseau, Voltaire e Henri Dunant, fundador da Cruz Vermelha. O emblema da cidade é o Jato de Água mais alto do mundo, que chega a 140 metros de altura. A água dispara a 100 km por hora e uma válvula lhe dá uma aparência branca brilhante que fica ainda melhor à noite. Passamos pelo centro histórico, onde fica a famosa Catedral Calvinista de São Pierre, onde João Calvino pregou. Ponto de atração que visitamos é o Parc des Bastions, com o Monumento aos Reformadores, uma homenagem aos pais da Reforma Calvinista. Se quiser levar para casa um souvenir caro, com certeza encontrará na rota de relógios para turistas. Todas as marcas famosas de relógios, como Patek Philipp, Rolex, Frederique Constant e Hublot, têm vitrine em Genebra. Tarde livre e acomodação em Genebra.</w:t>
      </w:r>
    </w:p>
    <w:p w14:paraId="77961609" w14:textId="77777777" w:rsidR="00A60B8E" w:rsidRPr="00A60B8E" w:rsidRDefault="00A60B8E" w:rsidP="00A60B8E">
      <w:pPr>
        <w:jc w:val="both"/>
        <w:rPr>
          <w:rFonts w:ascii="Century Gothic" w:hAnsi="Century Gothic"/>
          <w:sz w:val="20"/>
          <w:szCs w:val="20"/>
          <w:lang w:val="es-ES"/>
        </w:rPr>
      </w:pPr>
    </w:p>
    <w:p w14:paraId="53D8438A" w14:textId="6B3EDB26"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6 SEX </w:t>
      </w:r>
      <w:r w:rsidRPr="00A60B8E">
        <w:rPr>
          <w:rFonts w:ascii="Century Gothic" w:hAnsi="Century Gothic"/>
          <w:color w:val="FF0000"/>
          <w:szCs w:val="20"/>
        </w:rPr>
        <w:tab/>
        <w:t>GENEBRA - MONTREUX - ZERMATT</w:t>
      </w:r>
    </w:p>
    <w:p w14:paraId="2AA3F11B"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saída para Montreux. Entre o lago, as montanhas e os vinhedos, a Riviera de Montreux parece uma paisagem de cartão postal. Faremos uma breve visita, com o interior do famoso castelo de Chillon, localizado em um promontório rochoso às margens do Lago Léman. O castelo murado é o edifício histórico mais visitado da Suíça. Durante quase quatro séculos, Chillon foi residência e uma rentável alfândega dos condes de Savoia. Continuação para Zermatt, cidade pitoresca com suas antigas casas de madeira e fazendas decoradas com flores. Zermatt está no sopé do Matterhorn e o seu desenvolvimento turístico está intimamente ligado à montanha mais famosa do mundo. O vilarejo turístico, sem carros, manteve o seu caráter típico e oferece inúmeras possibilidades de excursões. Acomodação.</w:t>
      </w:r>
    </w:p>
    <w:p w14:paraId="6E6568D4" w14:textId="77777777" w:rsidR="00A60B8E" w:rsidRPr="00A60B8E" w:rsidRDefault="00A60B8E" w:rsidP="00A60B8E">
      <w:pPr>
        <w:jc w:val="both"/>
        <w:rPr>
          <w:rFonts w:ascii="Century Gothic" w:hAnsi="Century Gothic"/>
          <w:sz w:val="20"/>
          <w:szCs w:val="20"/>
          <w:lang w:val="es-ES"/>
        </w:rPr>
      </w:pPr>
    </w:p>
    <w:p w14:paraId="43738CEB" w14:textId="57EA9465"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7 SAB </w:t>
      </w:r>
      <w:r w:rsidRPr="00A60B8E">
        <w:rPr>
          <w:rFonts w:ascii="Century Gothic" w:hAnsi="Century Gothic"/>
          <w:color w:val="FF0000"/>
          <w:szCs w:val="20"/>
        </w:rPr>
        <w:tab/>
        <w:t xml:space="preserve">ZERMATT </w:t>
      </w:r>
    </w:p>
    <w:p w14:paraId="42F1EF9C"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subida em trem de cremalheira para Gornergrat. O mirante de Gornergrat, a 3.089 metros de altitude, oferece uma das melhores vistas do Matterhorn, a montanha mais famosa dos Alpes, por sua imponente forma de pirâmide e por ser o logotipo do delicioso chocolate Toblerone. Gornergrat também oferece vistas panorâmicas espetaculares de até 29 picos que ultrapassam 4.000 metros, como o Dufour, o mais alto da Suíça, e o Glaciar Gorner, o terceiro maior glaciar dos Alpes. Retorno em trem para a cidade. Acomodação em Zermatt.</w:t>
      </w:r>
    </w:p>
    <w:p w14:paraId="5681FE26" w14:textId="77777777" w:rsidR="00A60B8E" w:rsidRPr="00A60B8E" w:rsidRDefault="00A60B8E" w:rsidP="00A60B8E">
      <w:pPr>
        <w:jc w:val="both"/>
        <w:rPr>
          <w:rFonts w:ascii="Century Gothic" w:hAnsi="Century Gothic"/>
          <w:sz w:val="20"/>
          <w:szCs w:val="20"/>
          <w:lang w:val="es-ES"/>
        </w:rPr>
      </w:pPr>
    </w:p>
    <w:p w14:paraId="53FFE6C6" w14:textId="78E83F15"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8 DOM </w:t>
      </w:r>
      <w:r w:rsidRPr="00A60B8E">
        <w:rPr>
          <w:rFonts w:ascii="Century Gothic" w:hAnsi="Century Gothic"/>
          <w:color w:val="FF0000"/>
          <w:szCs w:val="20"/>
        </w:rPr>
        <w:tab/>
        <w:t xml:space="preserve">ZERMATT - ZURIQUE </w:t>
      </w:r>
    </w:p>
    <w:p w14:paraId="1B451425" w14:textId="77777777" w:rsidR="00A60B8E" w:rsidRPr="00A60B8E"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saída para Zurique, passando pela famosa região de Berner Oberland, coração dos Alpes Suíços. Este dia completo combina as melhores vistas de lagos e montanhas com belas cidades como Lauterbrunnen e Grindelwald. Continuação para Zurique. Acomodação.</w:t>
      </w:r>
    </w:p>
    <w:p w14:paraId="44229D97" w14:textId="77777777" w:rsidR="00A60B8E" w:rsidRPr="00A60B8E" w:rsidRDefault="00A60B8E" w:rsidP="00A60B8E">
      <w:pPr>
        <w:jc w:val="both"/>
        <w:rPr>
          <w:rFonts w:ascii="Century Gothic" w:hAnsi="Century Gothic"/>
          <w:sz w:val="20"/>
          <w:szCs w:val="20"/>
          <w:lang w:val="es-ES"/>
        </w:rPr>
      </w:pPr>
    </w:p>
    <w:p w14:paraId="7F049500" w14:textId="230F6217" w:rsidR="00A60B8E" w:rsidRPr="00A60B8E" w:rsidRDefault="00A60B8E" w:rsidP="00A60B8E">
      <w:pPr>
        <w:pStyle w:val="Heading3"/>
        <w:jc w:val="both"/>
        <w:rPr>
          <w:rFonts w:ascii="Century Gothic" w:hAnsi="Century Gothic"/>
          <w:color w:val="FF0000"/>
          <w:szCs w:val="20"/>
        </w:rPr>
      </w:pPr>
      <w:r w:rsidRPr="00A60B8E">
        <w:rPr>
          <w:rFonts w:ascii="Century Gothic" w:hAnsi="Century Gothic"/>
          <w:color w:val="FF0000"/>
          <w:szCs w:val="20"/>
        </w:rPr>
        <w:t xml:space="preserve">DIA 9 SEG </w:t>
      </w:r>
      <w:r w:rsidRPr="00A60B8E">
        <w:rPr>
          <w:rFonts w:ascii="Century Gothic" w:hAnsi="Century Gothic"/>
          <w:color w:val="FF0000"/>
          <w:szCs w:val="20"/>
        </w:rPr>
        <w:tab/>
        <w:t>ZURIQUE</w:t>
      </w:r>
    </w:p>
    <w:p w14:paraId="79A7E400" w14:textId="6DD51776" w:rsidR="00A60B8E" w:rsidRPr="002E5B33" w:rsidRDefault="00A60B8E" w:rsidP="00A60B8E">
      <w:pPr>
        <w:jc w:val="both"/>
        <w:rPr>
          <w:rFonts w:ascii="Century Gothic" w:hAnsi="Century Gothic"/>
          <w:sz w:val="20"/>
          <w:szCs w:val="20"/>
          <w:lang w:val="es-ES"/>
        </w:rPr>
      </w:pPr>
      <w:r w:rsidRPr="00A60B8E">
        <w:rPr>
          <w:rFonts w:ascii="Century Gothic" w:hAnsi="Century Gothic"/>
          <w:sz w:val="20"/>
          <w:szCs w:val="20"/>
          <w:lang w:val="es-ES"/>
        </w:rPr>
        <w:t>Café da manhã e traslado de saída para o aeroporto.</w:t>
      </w:r>
    </w:p>
    <w:sectPr w:rsidR="00A60B8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6736"/>
    <w:rsid w:val="0038784B"/>
    <w:rsid w:val="003A107E"/>
    <w:rsid w:val="003A373B"/>
    <w:rsid w:val="003C7629"/>
    <w:rsid w:val="003F4860"/>
    <w:rsid w:val="0041593D"/>
    <w:rsid w:val="004B6DA8"/>
    <w:rsid w:val="004C1A4D"/>
    <w:rsid w:val="004D520F"/>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95470"/>
    <w:rsid w:val="007D0BCB"/>
    <w:rsid w:val="007D4ABB"/>
    <w:rsid w:val="007E3F96"/>
    <w:rsid w:val="008108BE"/>
    <w:rsid w:val="00836237"/>
    <w:rsid w:val="008377C2"/>
    <w:rsid w:val="008615E8"/>
    <w:rsid w:val="0089517D"/>
    <w:rsid w:val="008F13E9"/>
    <w:rsid w:val="00924444"/>
    <w:rsid w:val="009E7D84"/>
    <w:rsid w:val="009F3AF5"/>
    <w:rsid w:val="00A100ED"/>
    <w:rsid w:val="00A329DC"/>
    <w:rsid w:val="00A32F0F"/>
    <w:rsid w:val="00A60B8E"/>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12E7"/>
    <w:rsid w:val="00D525DB"/>
    <w:rsid w:val="00D56B11"/>
    <w:rsid w:val="00D61C16"/>
    <w:rsid w:val="00D67A51"/>
    <w:rsid w:val="00D76445"/>
    <w:rsid w:val="00DB68F8"/>
    <w:rsid w:val="00DD4479"/>
    <w:rsid w:val="00DE3523"/>
    <w:rsid w:val="00E014D2"/>
    <w:rsid w:val="00E30915"/>
    <w:rsid w:val="00E534B8"/>
    <w:rsid w:val="00E762FC"/>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2024-07-10T14:25:00Z</dcterms:created>
  <dcterms:modified xsi:type="dcterms:W3CDTF">2024-07-10T15:19:00Z</dcterms:modified>
</cp:coreProperties>
</file>