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747D0A6" w:rsidR="00AC4687" w:rsidRPr="008F13E9" w:rsidRDefault="001E5FCC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1E5FC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INGLATERRA - ESCÓCIA - IRLANDA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595F4854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1C4D2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UK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58610EBB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F4600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GARANTIDA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CFBE7C5" w14:textId="091D2DCB" w:rsidR="001C4D26" w:rsidRPr="001C4D26" w:rsidRDefault="001C4D26" w:rsidP="001C4D2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F4600F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9</w:t>
      </w:r>
    </w:p>
    <w:p w14:paraId="76F75E2F" w14:textId="244AFD51" w:rsidR="001C4D26" w:rsidRPr="001C4D26" w:rsidRDefault="001C4D26" w:rsidP="001C4D2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F4600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6</w:t>
      </w:r>
    </w:p>
    <w:p w14:paraId="0AE52751" w14:textId="46517CA9" w:rsidR="001C4D26" w:rsidRPr="001C4D26" w:rsidRDefault="001C4D26" w:rsidP="001C4D2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F4600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C4D26">
        <w:rPr>
          <w:rFonts w:ascii="Century Gothic" w:hAnsi="Century Gothic" w:cs="Arial"/>
          <w:bCs/>
          <w:sz w:val="20"/>
          <w:szCs w:val="20"/>
          <w:lang w:val="es-ES"/>
        </w:rPr>
        <w:t>18</w:t>
      </w:r>
    </w:p>
    <w:p w14:paraId="79F123DF" w14:textId="44C726F1" w:rsidR="00FF6BF6" w:rsidRPr="002E5B33" w:rsidRDefault="00F4600F" w:rsidP="001C4D2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1C4D26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1C4D26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1C4D26" w:rsidRPr="001C4D26">
        <w:rPr>
          <w:rFonts w:ascii="Century Gothic" w:hAnsi="Century Gothic" w:cs="Arial"/>
          <w:bCs/>
          <w:sz w:val="20"/>
          <w:szCs w:val="20"/>
          <w:lang w:val="es-ES"/>
        </w:rPr>
        <w:t>5, 26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2FAB273F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F4600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53993E21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F4600F" w:rsidRPr="00F4600F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2C40C16" w14:textId="5A3CD672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LONDRES: RIU PLAZA VICTORIA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1610A0C8" w14:textId="29D6631F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YORK: INDIGO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16F4C4A4" w14:textId="7C55D555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EDIMBURGO: KIMPTON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472892F5" w14:textId="0551E4E6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GLASGOW: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1C4D26">
        <w:rPr>
          <w:rFonts w:ascii="Century Gothic" w:hAnsi="Century Gothic" w:cs="Arial"/>
          <w:sz w:val="20"/>
          <w:szCs w:val="20"/>
          <w:lang w:val="it-IT"/>
        </w:rPr>
        <w:t>VOCO GRAND CENTRAL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7A9A9080" w14:textId="55C52025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BELFAST: TITANIC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16A673FE" w14:textId="6F6C0752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GALWAY: THE GALMONT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ABC838F" w14:textId="102B0946" w:rsidR="001C4D26" w:rsidRPr="001C4D26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CORK: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1C4D26">
        <w:rPr>
          <w:rFonts w:ascii="Century Gothic" w:hAnsi="Century Gothic" w:cs="Arial"/>
          <w:sz w:val="20"/>
          <w:szCs w:val="20"/>
          <w:lang w:val="it-IT"/>
        </w:rPr>
        <w:t>THE RIVER LEE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BAAB642" w14:textId="17232D6C" w:rsidR="005D11CD" w:rsidRDefault="001C4D26" w:rsidP="001C4D2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C4D26">
        <w:rPr>
          <w:rFonts w:ascii="Century Gothic" w:hAnsi="Century Gothic" w:cs="Arial"/>
          <w:sz w:val="20"/>
          <w:szCs w:val="20"/>
          <w:lang w:val="it-IT"/>
        </w:rPr>
        <w:t>DUBL</w:t>
      </w:r>
      <w:r w:rsidR="00F4600F">
        <w:rPr>
          <w:rFonts w:ascii="Century Gothic" w:hAnsi="Century Gothic" w:cs="Arial"/>
          <w:sz w:val="20"/>
          <w:szCs w:val="20"/>
          <w:lang w:val="it-IT"/>
        </w:rPr>
        <w:t>IN</w:t>
      </w:r>
      <w:r w:rsidRPr="001C4D26">
        <w:rPr>
          <w:rFonts w:ascii="Century Gothic" w:hAnsi="Century Gothic" w:cs="Arial"/>
          <w:sz w:val="20"/>
          <w:szCs w:val="20"/>
          <w:lang w:val="it-IT"/>
        </w:rPr>
        <w:t>: RIU PLAZA THE GRASHAM</w:t>
      </w:r>
      <w:r w:rsidR="000B5EA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B5EAA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05F000B9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F4600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F4600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0561133D" w14:textId="77777777" w:rsidR="00F4600F" w:rsidRPr="00F4600F" w:rsidRDefault="00F4600F" w:rsidP="00F4600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782BCA52" w14:textId="22D6EC29" w:rsidR="00F4600F" w:rsidRPr="00F4600F" w:rsidRDefault="00F4600F" w:rsidP="00F4600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42FDB0B6" w14:textId="77777777" w:rsidR="00F4600F" w:rsidRPr="00F4600F" w:rsidRDefault="00F4600F" w:rsidP="00F4600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• 13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53BE36B1" w14:textId="197118F3" w:rsidR="00F4600F" w:rsidRDefault="00F4600F" w:rsidP="00F4600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F4600F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F4600F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48937853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F4600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285516AD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0B5EAA" w:rsidRPr="000B5EAA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4490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F4600F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F4600F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F4600F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F4600F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050C492A" w14:textId="6E14EDA7" w:rsidR="000B5EAA" w:rsidRDefault="00AE1FF1" w:rsidP="000B5EAA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0B5EAA" w:rsidRPr="000B5EAA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1560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31E23670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4F29D3" w14:textId="65EEA110" w:rsidR="001E780F" w:rsidRDefault="001E78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0EA5D3E2" w14:textId="77777777" w:rsidR="00F4600F" w:rsidRPr="002E5B33" w:rsidRDefault="00F460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4C184EBE" w14:textId="5F07C5CD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1 SEX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LONDRES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5B91B17A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Londres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(o traslado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hotel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).</w:t>
      </w:r>
    </w:p>
    <w:p w14:paraId="7F528915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C61DCD2" w14:textId="46180640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2 SAB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LONDRES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7161373B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 hotel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à vibrante e cosmopolita Londres,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pontos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interessantes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o Big Ben,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Westminster, London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Eye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Buckingham,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ver a famosa troca da guarda (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sempre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esteja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acontecendo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bairros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Westminster, Kensington,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Mayfair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West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End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famosa área de teatros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restaurantes,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praças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Trafalgar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Square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Piccadilly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Circus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final do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visita à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Bridgerton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‘Hunters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’,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imersiva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que permite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fãs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série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sucesso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Netflix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‘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Bridgerton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’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mergulhar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4600F">
        <w:rPr>
          <w:rFonts w:ascii="Century Gothic" w:hAnsi="Century Gothic"/>
          <w:sz w:val="20"/>
          <w:szCs w:val="20"/>
          <w:lang w:val="es-ES"/>
        </w:rPr>
        <w:lastRenderedPageBreak/>
        <w:t xml:space="preserve">no opulento mundo da alta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sociedade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londrina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Regência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Esta magnífica casa, situada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cenário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carregada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tornou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-se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ponto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peregrinação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fãs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série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ansiosos por explorar 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mesmos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espaços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desenvolveram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as intrigantes tramas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família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Bridgerton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à Hunters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os visitantes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recebidos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fachada imponente que evoca o esplendor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época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começa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 grande vestíbulo,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espaço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majestoso adornado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lustres de cristal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retratos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família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Bridgerton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paradas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destaque é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salão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baile,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espaço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amplo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luminoso que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já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palco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momentos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memoráveis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Bridgerton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desfrutar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Londres.</w:t>
      </w:r>
    </w:p>
    <w:p w14:paraId="3990D58F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45DA3FF" w14:textId="08AF2B5B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3 DOM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LONDRES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17692756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o Castelo de Windsor,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monumentos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célebres do Reino Unido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residências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oficiais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família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real. Localizado no condado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Berkshire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no Vale do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Tâmisa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vistas que podemos ver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torno de Londres,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Capela de São Jorge, local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sepultamento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Henrique VIII e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incrivelmente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ornamentada Casa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Bonecas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Rainha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Mary. Retorno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centro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Tempo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Londres.</w:t>
      </w:r>
    </w:p>
    <w:p w14:paraId="3816BC79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BE8A00" w14:textId="2F04E28C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4 SEG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LONDRES - CAMBRIDGE - YORK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19C0D601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 hotel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o norte da Inglaterra.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parada na encantadora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universitária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Cambridge,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tempo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percorrer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históricas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descobrir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famosas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faculdades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universitárias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estudaram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personalidades como Isaac Newton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Charles Darwin.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a histórica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York, fundada pelos romanos, ligada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vikings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Reino Unido.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York.</w:t>
      </w:r>
    </w:p>
    <w:p w14:paraId="1D8552A0" w14:textId="77777777" w:rsid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5DE9A17" w14:textId="374FC796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5 TER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YORK - EDIMBURGO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17CA20E6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Durham, preciosa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medieval localizada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colina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rochosa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acima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rio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Wear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tempo para visitar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Catedral,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Mundial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centros religiosos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importantes da Inglaterra,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percorrer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centro histórico,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está localizada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terceira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Reino Unido.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outro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recantos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únicos da Inglaterra –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Alnwick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que guarda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histórias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incríveis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e que encanta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grande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medieval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filmado parte do filme Harry Potter.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Edimburgo, capital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Escócia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Edimburgo.</w:t>
      </w:r>
    </w:p>
    <w:p w14:paraId="405CE867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74C90E2" w14:textId="7FBF0B06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6 QUA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EDIMBURGO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5F5F034B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pontos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como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Holyrood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a Catedral de St. Giles, a Royal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Mile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Galeria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Nacional.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seguida visitaremos o interior do Castelo de Edimburgo, que se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ergue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imponente na colina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Castle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Hill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oferecendo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vistas majestosas do centro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 Para finalizar visitaremos ‘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The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Scotch Whisky </w:t>
      </w:r>
      <w:proofErr w:type="spellStart"/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Experience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vamos durante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hora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tudo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o que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precisa para se tornar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especialista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Whisky. Tarde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5B0E423D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C643EBB" w14:textId="3A8E6621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7 QUI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 xml:space="preserve">EDIMBURGO - GLASGOW </w:t>
      </w:r>
    </w:p>
    <w:p w14:paraId="2CC79893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 hotel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Glasgow.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pela capital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Terras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Altas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Escócia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Inverness,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norte de todo o Reino Unido.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iremos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misterioso Lago Ness,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barco pelas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escuras do lago,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Castelo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Urquhart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visita. Continuaremos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rota dos lagos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por Fort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Augustus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Fort William,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pés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Ben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Nevis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montanha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alta do Reino Unido.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pelo vale de Glen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Escócia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Loch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Lochmond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Glasgow.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003516FF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FBFF514" w14:textId="47606887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8 SEX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GLASGOW - BELFAST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5229BBD6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no hotel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visita à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Glasgow. Visitaremos o centro da capital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financeira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Escócia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influência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arquitetos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Charles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Mackintosh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A seguir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pela George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Square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Catedral,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pelo Rio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Clyde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protagonista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Revolução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Industrial. Tempo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o porto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Cairnryan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embarque no ferry para Belfast, capital da Irlanda do Norte.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Belfast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2617D219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E3CE76" w14:textId="27EE64B6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lastRenderedPageBreak/>
        <w:t xml:space="preserve">DIA 9 SAB </w:t>
      </w: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</w: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BELFAST - CALÇADA DO GIGANTE</w:t>
      </w: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 </w:t>
      </w: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- DERRY - BELFAST</w:t>
      </w:r>
      <w:r w:rsidRPr="00F4600F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10748CB7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Belfast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bairros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católicos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protestantes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famosos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murais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centro histórico,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Queen‘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>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University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Torre do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estaleiros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o famoso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Titanic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Tempo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seguida visitaremos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atrações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Irlanda do Norte,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Calçada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 Gigante,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Quarenta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Mil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Colunas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Mágicas, designadas pela UNESCO como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Mundial.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Derry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a única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completamente murada da Irlanda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Retorno para Belfast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62470818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A0E62B9" w14:textId="1091EB7C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>DIA 10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  <w:r w:rsidRPr="00F4600F">
        <w:rPr>
          <w:rFonts w:ascii="Century Gothic" w:hAnsi="Century Gothic"/>
          <w:color w:val="FF0000"/>
          <w:szCs w:val="20"/>
        </w:rPr>
        <w:t xml:space="preserve">DOM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>BELFAST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  <w:r w:rsidRPr="00F4600F">
        <w:rPr>
          <w:rFonts w:ascii="Century Gothic" w:hAnsi="Century Gothic"/>
          <w:color w:val="FF0000"/>
          <w:szCs w:val="20"/>
        </w:rPr>
        <w:t>- GALWAY</w:t>
      </w:r>
      <w:r w:rsidRPr="00F4600F">
        <w:rPr>
          <w:rFonts w:ascii="Century Gothic" w:hAnsi="Century Gothic"/>
          <w:color w:val="FF0000"/>
          <w:szCs w:val="20"/>
        </w:rPr>
        <w:t xml:space="preserve"> </w:t>
      </w:r>
    </w:p>
    <w:p w14:paraId="74EE4386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a República da Irlanda,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Kylemore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Taj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Mahal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irlandês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(visita interior). Continuaremos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tour por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lagos até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Galway,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tribos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devido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14 prósperas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tribos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que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dominaram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durante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podemos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descobrir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origem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famosos pubs irlandeses </w:t>
      </w:r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 ver a última catedral católica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na Irlanda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1965.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Galway. </w:t>
      </w:r>
    </w:p>
    <w:p w14:paraId="2BEB4C1B" w14:textId="77777777" w:rsid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3A1503B" w14:textId="585E17C5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11 SEG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 xml:space="preserve">GALWAY - CORK </w:t>
      </w:r>
    </w:p>
    <w:p w14:paraId="0E8FDEA6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sul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famosos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Penhascos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Moher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oferecem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vistas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incomparáveis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4600F">
        <w:rPr>
          <w:rFonts w:ascii="Arial" w:hAnsi="Arial" w:cs="Arial"/>
          <w:sz w:val="20"/>
          <w:szCs w:val="20"/>
          <w:lang w:val="es-ES"/>
        </w:rPr>
        <w:t>​​</w:t>
      </w:r>
      <w:r w:rsidRPr="00F4600F">
        <w:rPr>
          <w:rFonts w:ascii="Century Gothic" w:hAnsi="Century Gothic"/>
          <w:sz w:val="20"/>
          <w:szCs w:val="20"/>
          <w:lang w:val="es-ES"/>
        </w:rPr>
        <w:t xml:space="preserve">sobre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Oceano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Atlântico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local protegido pela UNESCO.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Adare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vilarejos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Irlanda,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telhado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colmo,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pedra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mosteiros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Cork,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sobre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produtoras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whisky.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405D397B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DCDEB57" w14:textId="6530B44E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>DIA 12</w:t>
      </w:r>
      <w:bookmarkStart w:id="0" w:name="_GoBack"/>
      <w:bookmarkEnd w:id="0"/>
      <w:r>
        <w:rPr>
          <w:rFonts w:ascii="Century Gothic" w:hAnsi="Century Gothic"/>
          <w:color w:val="FF0000"/>
          <w:szCs w:val="20"/>
        </w:rPr>
        <w:t xml:space="preserve"> </w:t>
      </w:r>
      <w:r w:rsidRPr="00F4600F">
        <w:rPr>
          <w:rFonts w:ascii="Century Gothic" w:hAnsi="Century Gothic"/>
          <w:color w:val="FF0000"/>
          <w:szCs w:val="20"/>
        </w:rPr>
        <w:t xml:space="preserve">TER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 xml:space="preserve">CORK - KILKENNY - DUBLIN </w:t>
      </w:r>
    </w:p>
    <w:p w14:paraId="5FCA5BB2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Dublin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passagem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Cashel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se destaca o conjunto medieval Rock of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Cashel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dos símbolos da Irlanda.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Kilkenny,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como ‘a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proofErr w:type="gramStart"/>
      <w:r w:rsidRPr="00F4600F">
        <w:rPr>
          <w:rFonts w:ascii="Century Gothic" w:hAnsi="Century Gothic"/>
          <w:sz w:val="20"/>
          <w:szCs w:val="20"/>
          <w:lang w:val="es-ES"/>
        </w:rPr>
        <w:t>Mármore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breve parada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passear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Dublin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712C9580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6704789" w14:textId="50A3BE74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13 QUA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 xml:space="preserve">DUBLIN </w:t>
      </w:r>
    </w:p>
    <w:p w14:paraId="2C752C4F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mitos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. Para finalizar, visitaremos 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cervejaria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famosa do mundo: Guinness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Storehouse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processo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fabricação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provar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autênticas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da Irlanda.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Dublin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p w14:paraId="2631AEDD" w14:textId="77777777" w:rsidR="00F4600F" w:rsidRPr="00F4600F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B0E17CB" w14:textId="34CE35B1" w:rsidR="00F4600F" w:rsidRPr="00F4600F" w:rsidRDefault="00F4600F" w:rsidP="00F4600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600F">
        <w:rPr>
          <w:rFonts w:ascii="Century Gothic" w:hAnsi="Century Gothic"/>
          <w:color w:val="FF0000"/>
          <w:szCs w:val="20"/>
        </w:rPr>
        <w:t xml:space="preserve">DIA 14 QUI </w:t>
      </w:r>
      <w:r w:rsidRPr="00F4600F">
        <w:rPr>
          <w:rFonts w:ascii="Century Gothic" w:hAnsi="Century Gothic"/>
          <w:color w:val="FF0000"/>
          <w:szCs w:val="20"/>
        </w:rPr>
        <w:tab/>
      </w:r>
      <w:r w:rsidRPr="00F4600F">
        <w:rPr>
          <w:rFonts w:ascii="Century Gothic" w:hAnsi="Century Gothic"/>
          <w:color w:val="FF0000"/>
          <w:szCs w:val="20"/>
        </w:rPr>
        <w:t xml:space="preserve">DUBLIN </w:t>
      </w:r>
    </w:p>
    <w:p w14:paraId="7FDC9123" w14:textId="46B3B9D6" w:rsidR="00F4600F" w:rsidRPr="002E5B33" w:rsidRDefault="00F4600F" w:rsidP="00F4600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600F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F4600F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F4600F">
        <w:rPr>
          <w:rFonts w:ascii="Century Gothic" w:hAnsi="Century Gothic"/>
          <w:sz w:val="20"/>
          <w:szCs w:val="20"/>
          <w:lang w:val="es-ES"/>
        </w:rPr>
        <w:t>.</w:t>
      </w:r>
    </w:p>
    <w:sectPr w:rsidR="00F4600F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0B5EAA"/>
    <w:rsid w:val="001037AB"/>
    <w:rsid w:val="001422BB"/>
    <w:rsid w:val="00150334"/>
    <w:rsid w:val="001532BE"/>
    <w:rsid w:val="00162A42"/>
    <w:rsid w:val="00175034"/>
    <w:rsid w:val="001A2323"/>
    <w:rsid w:val="001B7A78"/>
    <w:rsid w:val="001C4D26"/>
    <w:rsid w:val="001C7D04"/>
    <w:rsid w:val="001E5FCC"/>
    <w:rsid w:val="001E780F"/>
    <w:rsid w:val="001F3116"/>
    <w:rsid w:val="00201912"/>
    <w:rsid w:val="002134DD"/>
    <w:rsid w:val="00222872"/>
    <w:rsid w:val="00236D22"/>
    <w:rsid w:val="00253769"/>
    <w:rsid w:val="0027200C"/>
    <w:rsid w:val="00295B71"/>
    <w:rsid w:val="002961EC"/>
    <w:rsid w:val="002A5F3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13E1"/>
    <w:rsid w:val="00546A34"/>
    <w:rsid w:val="00555439"/>
    <w:rsid w:val="0057233A"/>
    <w:rsid w:val="0058222E"/>
    <w:rsid w:val="0058433A"/>
    <w:rsid w:val="00587A59"/>
    <w:rsid w:val="00597C48"/>
    <w:rsid w:val="005D11CD"/>
    <w:rsid w:val="005F3C56"/>
    <w:rsid w:val="005F7A04"/>
    <w:rsid w:val="006013A6"/>
    <w:rsid w:val="0060412C"/>
    <w:rsid w:val="00617458"/>
    <w:rsid w:val="00671CDF"/>
    <w:rsid w:val="0068243A"/>
    <w:rsid w:val="006907D3"/>
    <w:rsid w:val="006A236B"/>
    <w:rsid w:val="006B0084"/>
    <w:rsid w:val="006E791E"/>
    <w:rsid w:val="0072265A"/>
    <w:rsid w:val="007229F4"/>
    <w:rsid w:val="00730B15"/>
    <w:rsid w:val="0073724B"/>
    <w:rsid w:val="007570EC"/>
    <w:rsid w:val="00767018"/>
    <w:rsid w:val="00775B2F"/>
    <w:rsid w:val="0079403F"/>
    <w:rsid w:val="007C0C22"/>
    <w:rsid w:val="007D0BCB"/>
    <w:rsid w:val="007D4ABB"/>
    <w:rsid w:val="007E0F46"/>
    <w:rsid w:val="00802F21"/>
    <w:rsid w:val="0082335A"/>
    <w:rsid w:val="00836237"/>
    <w:rsid w:val="008377C2"/>
    <w:rsid w:val="00860932"/>
    <w:rsid w:val="008615E8"/>
    <w:rsid w:val="008927DD"/>
    <w:rsid w:val="0089517D"/>
    <w:rsid w:val="008F13E9"/>
    <w:rsid w:val="008F55FB"/>
    <w:rsid w:val="009056C3"/>
    <w:rsid w:val="00911F03"/>
    <w:rsid w:val="00924444"/>
    <w:rsid w:val="009B0A36"/>
    <w:rsid w:val="009E6B5F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229FD"/>
    <w:rsid w:val="00D329FF"/>
    <w:rsid w:val="00D42F4D"/>
    <w:rsid w:val="00D525DB"/>
    <w:rsid w:val="00D56B11"/>
    <w:rsid w:val="00D61C16"/>
    <w:rsid w:val="00D67A51"/>
    <w:rsid w:val="00D76445"/>
    <w:rsid w:val="00DB4F20"/>
    <w:rsid w:val="00DC44C7"/>
    <w:rsid w:val="00DD4479"/>
    <w:rsid w:val="00DF1EEA"/>
    <w:rsid w:val="00E014D2"/>
    <w:rsid w:val="00EA2D22"/>
    <w:rsid w:val="00EB79EF"/>
    <w:rsid w:val="00EC6BF2"/>
    <w:rsid w:val="00ED63D1"/>
    <w:rsid w:val="00ED7120"/>
    <w:rsid w:val="00F03340"/>
    <w:rsid w:val="00F4600F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2024-07-11T20:10:00Z</dcterms:created>
  <dcterms:modified xsi:type="dcterms:W3CDTF">2024-07-11T20:16:00Z</dcterms:modified>
</cp:coreProperties>
</file>