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8FE17E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64E0B67E"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9756D6">
        <w:rPr>
          <w:rFonts w:cstheme="minorHAnsi"/>
          <w:color w:val="002060"/>
          <w:lang w:val="es-MX"/>
        </w:rPr>
        <w:t>Viena</w:t>
      </w:r>
      <w:r w:rsidRPr="00750991">
        <w:rPr>
          <w:rFonts w:cstheme="minorHAnsi"/>
          <w:color w:val="002060"/>
          <w:lang w:val="es-MX"/>
        </w:rPr>
        <w:t xml:space="preserve"> y traslado al hotel</w:t>
      </w:r>
      <w:r w:rsidR="001F1A3E">
        <w:rPr>
          <w:rFonts w:cstheme="minorHAnsi"/>
          <w:color w:val="002060"/>
          <w:lang w:val="es-MX"/>
        </w:rPr>
        <w:t>.</w:t>
      </w:r>
    </w:p>
    <w:p w14:paraId="656E3E53" w14:textId="74CF44C7"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3074D7">
        <w:rPr>
          <w:rFonts w:cstheme="minorHAnsi"/>
          <w:color w:val="002060"/>
          <w:lang w:val="es-MX"/>
        </w:rPr>
        <w:t>.</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065D9BD5"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Este Tour le dará una idea general de los monumentos más importantes de Viena. A lo largo de la </w:t>
      </w:r>
      <w:proofErr w:type="spellStart"/>
      <w:r w:rsidRPr="001E03B5">
        <w:rPr>
          <w:rFonts w:cstheme="minorHAnsi"/>
          <w:color w:val="002060"/>
          <w:lang w:val="es-MX"/>
        </w:rPr>
        <w:t>Ringstrasse</w:t>
      </w:r>
      <w:proofErr w:type="spellEnd"/>
      <w:r w:rsidRPr="001E03B5">
        <w:rPr>
          <w:rFonts w:cstheme="minorHAnsi"/>
          <w:color w:val="002060"/>
          <w:lang w:val="es-MX"/>
        </w:rPr>
        <w:t xml:space="preserve"> le mostraremos magníficos edificios, como el MAK (Museo de Artes Aplicadas), la Ópera del Estado, el Museo de Bellas Artes y el de Historia Natural, el barrio cultural de </w:t>
      </w:r>
      <w:proofErr w:type="spellStart"/>
      <w:r w:rsidRPr="001E03B5">
        <w:rPr>
          <w:rFonts w:cstheme="minorHAnsi"/>
          <w:color w:val="002060"/>
          <w:lang w:val="es-MX"/>
        </w:rPr>
        <w:t>Museumsquartier</w:t>
      </w:r>
      <w:proofErr w:type="spellEnd"/>
      <w:r w:rsidRPr="001E03B5">
        <w:rPr>
          <w:rFonts w:cstheme="minorHAnsi"/>
          <w:color w:val="002060"/>
          <w:lang w:val="es-MX"/>
        </w:rPr>
        <w:t>, la antigua residencia de invierno de los Habsburgo (</w:t>
      </w:r>
      <w:proofErr w:type="spellStart"/>
      <w:r w:rsidRPr="001E03B5">
        <w:rPr>
          <w:rFonts w:cstheme="minorHAnsi"/>
          <w:color w:val="002060"/>
          <w:lang w:val="es-MX"/>
        </w:rPr>
        <w:t>Hofburg</w:t>
      </w:r>
      <w:proofErr w:type="spellEnd"/>
      <w:r w:rsidRPr="001E03B5">
        <w:rPr>
          <w:rFonts w:cstheme="minorHAnsi"/>
          <w:color w:val="002060"/>
          <w:lang w:val="es-MX"/>
        </w:rPr>
        <w:t xml:space="preserve">), el Parlamento, el Ayuntamiento, el Burg </w:t>
      </w:r>
      <w:proofErr w:type="spellStart"/>
      <w:r w:rsidRPr="001E03B5">
        <w:rPr>
          <w:rFonts w:cstheme="minorHAnsi"/>
          <w:color w:val="002060"/>
          <w:lang w:val="es-MX"/>
        </w:rPr>
        <w:t>Theater</w:t>
      </w:r>
      <w:proofErr w:type="spellEnd"/>
      <w:r w:rsidRPr="001E03B5">
        <w:rPr>
          <w:rFonts w:cstheme="minorHAnsi"/>
          <w:color w:val="002060"/>
          <w:lang w:val="es-MX"/>
        </w:rPr>
        <w:t xml:space="preserve">, la Universidad, la </w:t>
      </w:r>
      <w:proofErr w:type="spellStart"/>
      <w:r w:rsidRPr="001E03B5">
        <w:rPr>
          <w:rFonts w:cstheme="minorHAnsi"/>
          <w:color w:val="002060"/>
          <w:lang w:val="es-MX"/>
        </w:rPr>
        <w:t>Votivkirche</w:t>
      </w:r>
      <w:proofErr w:type="spellEnd"/>
      <w:r w:rsidRPr="001E03B5">
        <w:rPr>
          <w:rFonts w:cstheme="minorHAnsi"/>
          <w:color w:val="002060"/>
          <w:lang w:val="es-MX"/>
        </w:rPr>
        <w:t xml:space="preserve"> y Urania. El punto culminante de este tour será la visita del interior del Palacio </w:t>
      </w:r>
      <w:proofErr w:type="spellStart"/>
      <w:r w:rsidRPr="001E03B5">
        <w:rPr>
          <w:rFonts w:cstheme="minorHAnsi"/>
          <w:color w:val="002060"/>
          <w:lang w:val="es-MX"/>
        </w:rPr>
        <w:t>Schönbrunn</w:t>
      </w:r>
      <w:proofErr w:type="spellEnd"/>
      <w:r w:rsidRPr="001E03B5">
        <w:rPr>
          <w:rFonts w:cstheme="minorHAnsi"/>
          <w:color w:val="002060"/>
          <w:lang w:val="es-MX"/>
        </w:rPr>
        <w:t xml:space="preserve">, antigua residencia de verano de la familia de los Habsburgo, en la que residió </w:t>
      </w:r>
      <w:proofErr w:type="spellStart"/>
      <w:r w:rsidRPr="001E03B5">
        <w:rPr>
          <w:rFonts w:cstheme="minorHAnsi"/>
          <w:color w:val="002060"/>
          <w:lang w:val="es-MX"/>
        </w:rPr>
        <w:t>Maria</w:t>
      </w:r>
      <w:proofErr w:type="spellEnd"/>
      <w:r w:rsidRPr="001E03B5">
        <w:rPr>
          <w:rFonts w:cstheme="minorHAnsi"/>
          <w:color w:val="002060"/>
          <w:lang w:val="es-MX"/>
        </w:rPr>
        <w:t xml:space="preserve"> </w:t>
      </w:r>
      <w:proofErr w:type="spellStart"/>
      <w:r w:rsidRPr="001E03B5">
        <w:rPr>
          <w:rFonts w:cstheme="minorHAnsi"/>
          <w:color w:val="002060"/>
          <w:lang w:val="es-MX"/>
        </w:rPr>
        <w:t>Theresia</w:t>
      </w:r>
      <w:proofErr w:type="spellEnd"/>
      <w:r w:rsidRPr="001E03B5">
        <w:rPr>
          <w:rFonts w:cstheme="minorHAnsi"/>
          <w:color w:val="002060"/>
          <w:lang w:val="es-MX"/>
        </w:rPr>
        <w:t>.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502FDE7E" w:rsidR="00EF0707" w:rsidRPr="001E03B5" w:rsidRDefault="00EA76B4" w:rsidP="00EF0707">
      <w:pPr>
        <w:pStyle w:val="KeinLeerraum"/>
        <w:rPr>
          <w:rFonts w:cstheme="minorHAnsi"/>
          <w:color w:val="002060"/>
          <w:lang w:val="es-MX"/>
        </w:rPr>
      </w:pPr>
      <w:r w:rsidRPr="001E03B5">
        <w:rPr>
          <w:rFonts w:cstheme="minorHAnsi"/>
          <w:color w:val="002060"/>
          <w:lang w:val="es-MX"/>
        </w:rPr>
        <w:t>Alojamiento</w:t>
      </w:r>
      <w:r w:rsidR="000D3F66">
        <w:rPr>
          <w:rFonts w:cstheme="minorHAnsi"/>
          <w:color w:val="002060"/>
          <w:lang w:val="es-MX"/>
        </w:rPr>
        <w:t>.</w:t>
      </w:r>
      <w:r w:rsidRPr="001E03B5">
        <w:rPr>
          <w:rFonts w:cstheme="minorHAnsi"/>
          <w:color w:val="002060"/>
          <w:lang w:val="es-MX"/>
        </w:rPr>
        <w:t xml:space="preserve">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5BF23996" w14:textId="77777777" w:rsidR="00BB470F"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w:t>
      </w:r>
      <w:proofErr w:type="spellStart"/>
      <w:r w:rsidRPr="001E03B5">
        <w:rPr>
          <w:rFonts w:cstheme="minorHAnsi"/>
          <w:color w:val="002060"/>
          <w:lang w:val="es-MX"/>
        </w:rPr>
        <w:t>Dürnstein</w:t>
      </w:r>
      <w:proofErr w:type="spellEnd"/>
      <w:r w:rsidRPr="001E03B5">
        <w:rPr>
          <w:rFonts w:cstheme="minorHAnsi"/>
          <w:color w:val="002060"/>
          <w:lang w:val="es-MX"/>
        </w:rPr>
        <w:t xml:space="preserve">,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w:t>
      </w:r>
      <w:proofErr w:type="spellStart"/>
      <w:r w:rsidRPr="001E03B5">
        <w:rPr>
          <w:rFonts w:cstheme="minorHAnsi"/>
          <w:color w:val="002060"/>
          <w:lang w:val="es-MX"/>
        </w:rPr>
        <w:t>Melk</w:t>
      </w:r>
      <w:proofErr w:type="spellEnd"/>
      <w:r w:rsidRPr="001E03B5">
        <w:rPr>
          <w:rFonts w:cstheme="minorHAnsi"/>
          <w:color w:val="002060"/>
          <w:lang w:val="es-MX"/>
        </w:rPr>
        <w:t xml:space="preserve"> (visita </w:t>
      </w:r>
      <w:r>
        <w:rPr>
          <w:rFonts w:cstheme="minorHAnsi"/>
          <w:color w:val="002060"/>
          <w:lang w:val="es-MX"/>
        </w:rPr>
        <w:t>de afuera</w:t>
      </w:r>
      <w:r w:rsidRPr="001E03B5">
        <w:rPr>
          <w:rFonts w:cstheme="minorHAnsi"/>
          <w:color w:val="002060"/>
          <w:lang w:val="es-MX"/>
        </w:rPr>
        <w:t xml:space="preserve">), magnífica abadía benedictina, una perla del barroco austríaco. </w:t>
      </w:r>
    </w:p>
    <w:p w14:paraId="4F49D507" w14:textId="70C8A1C0" w:rsidR="001E03B5" w:rsidRDefault="001E03B5" w:rsidP="00EA76B4">
      <w:pPr>
        <w:pStyle w:val="KeinLeerraum"/>
        <w:rPr>
          <w:rFonts w:cstheme="minorHAnsi"/>
          <w:color w:val="002060"/>
          <w:lang w:val="es-MX"/>
        </w:rPr>
      </w:pPr>
      <w:r w:rsidRPr="001E03B5">
        <w:rPr>
          <w:rFonts w:cstheme="minorHAnsi"/>
          <w:color w:val="002060"/>
          <w:lang w:val="es-MX"/>
        </w:rPr>
        <w:t xml:space="preserve">*El paseo en barco tiene lugar desde abril hasta </w:t>
      </w:r>
      <w:r>
        <w:rPr>
          <w:rFonts w:cstheme="minorHAnsi"/>
          <w:color w:val="002060"/>
          <w:lang w:val="es-MX"/>
        </w:rPr>
        <w:t>octubre</w:t>
      </w:r>
      <w:r w:rsidRPr="001E03B5">
        <w:rPr>
          <w:rFonts w:cstheme="minorHAnsi"/>
          <w:color w:val="002060"/>
          <w:lang w:val="es-MX"/>
        </w:rPr>
        <w:t>.</w:t>
      </w:r>
    </w:p>
    <w:p w14:paraId="0079C018" w14:textId="577776BE"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r w:rsidR="000D3F66">
        <w:rPr>
          <w:rFonts w:cstheme="minorHAnsi"/>
          <w:color w:val="002060"/>
          <w:lang w:val="es-MX"/>
        </w:rPr>
        <w:t>.</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w:t>
      </w:r>
      <w:proofErr w:type="spellStart"/>
      <w:r w:rsidRPr="001E03B5">
        <w:rPr>
          <w:rFonts w:cstheme="minorHAnsi"/>
          <w:color w:val="002060"/>
          <w:lang w:val="es-MX"/>
        </w:rPr>
        <w:t>Mirabell</w:t>
      </w:r>
      <w:proofErr w:type="spellEnd"/>
      <w:r w:rsidRPr="001E03B5">
        <w:rPr>
          <w:rFonts w:cstheme="minorHAnsi"/>
          <w:color w:val="002060"/>
          <w:lang w:val="es-MX"/>
        </w:rPr>
        <w:t xml:space="preserve">, construido por el arzobispo Wolf Dietrich para su mujer y sus hijos. En la actualidad el palacio acoge el ayuntamiento de la ciudad. Continuamos por la </w:t>
      </w:r>
      <w:proofErr w:type="spellStart"/>
      <w:r w:rsidRPr="001E03B5">
        <w:rPr>
          <w:rFonts w:cstheme="minorHAnsi"/>
          <w:color w:val="002060"/>
          <w:lang w:val="es-MX"/>
        </w:rPr>
        <w:t>Schwarzstrasse</w:t>
      </w:r>
      <w:proofErr w:type="spellEnd"/>
      <w:r w:rsidRPr="001E03B5">
        <w:rPr>
          <w:rFonts w:cstheme="minorHAnsi"/>
          <w:color w:val="002060"/>
          <w:lang w:val="es-MX"/>
        </w:rPr>
        <w:t xml:space="preserve"> pasando por el </w:t>
      </w:r>
      <w:proofErr w:type="spellStart"/>
      <w:r w:rsidRPr="001E03B5">
        <w:rPr>
          <w:rFonts w:cstheme="minorHAnsi"/>
          <w:color w:val="002060"/>
          <w:lang w:val="es-MX"/>
        </w:rPr>
        <w:t>Mozarteum</w:t>
      </w:r>
      <w:proofErr w:type="spellEnd"/>
      <w:r w:rsidRPr="001E03B5">
        <w:rPr>
          <w:rFonts w:cstheme="minorHAnsi"/>
          <w:color w:val="002060"/>
          <w:lang w:val="es-MX"/>
        </w:rPr>
        <w:t xml:space="preserve"> (universidad de música) y por el Teatro de Marionetas. Más adelante veremos el teatro de la ciudad y la residencia de Mozart en la plaza del mercado. Aquí admiraremos también la iglesia de la Santa Trinidad. Cruzando el río </w:t>
      </w:r>
      <w:proofErr w:type="spellStart"/>
      <w:r w:rsidRPr="001E03B5">
        <w:rPr>
          <w:rFonts w:cstheme="minorHAnsi"/>
          <w:color w:val="002060"/>
          <w:lang w:val="es-MX"/>
        </w:rPr>
        <w:t>Salzach</w:t>
      </w:r>
      <w:proofErr w:type="spellEnd"/>
      <w:r w:rsidRPr="001E03B5">
        <w:rPr>
          <w:rFonts w:cstheme="minorHAnsi"/>
          <w:color w:val="002060"/>
          <w:lang w:val="es-MX"/>
        </w:rPr>
        <w:t xml:space="preserve"> camino hacia el Palacio de </w:t>
      </w:r>
      <w:proofErr w:type="spellStart"/>
      <w:r w:rsidRPr="001E03B5">
        <w:rPr>
          <w:rFonts w:cstheme="minorHAnsi"/>
          <w:color w:val="002060"/>
          <w:lang w:val="es-MX"/>
        </w:rPr>
        <w:t>Hellbrunn</w:t>
      </w:r>
      <w:proofErr w:type="spellEnd"/>
      <w:r w:rsidRPr="001E03B5">
        <w:rPr>
          <w:rFonts w:cstheme="minorHAnsi"/>
          <w:color w:val="002060"/>
          <w:lang w:val="es-MX"/>
        </w:rPr>
        <w:t xml:space="preserve">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402B65DC" w14:textId="77777777" w:rsidR="00AD5A5C" w:rsidRDefault="00AD5A5C" w:rsidP="001E03B5">
      <w:pPr>
        <w:pStyle w:val="KeinLeerraum"/>
        <w:rPr>
          <w:rFonts w:cstheme="minorHAnsi"/>
          <w:color w:val="002060"/>
          <w:lang w:val="es-MX"/>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w:t>
      </w:r>
      <w:proofErr w:type="spellStart"/>
      <w:r w:rsidRPr="001E03B5">
        <w:rPr>
          <w:rFonts w:cstheme="minorHAnsi"/>
          <w:color w:val="002060"/>
          <w:lang w:val="es-MX"/>
        </w:rPr>
        <w:t>Frohnburg</w:t>
      </w:r>
      <w:proofErr w:type="spellEnd"/>
      <w:r w:rsidRPr="001E03B5">
        <w:rPr>
          <w:rFonts w:cstheme="minorHAnsi"/>
          <w:color w:val="002060"/>
          <w:lang w:val="es-MX"/>
        </w:rPr>
        <w:t xml:space="preserve"> y la abadía de </w:t>
      </w:r>
      <w:proofErr w:type="spellStart"/>
      <w:r w:rsidRPr="001E03B5">
        <w:rPr>
          <w:rFonts w:cstheme="minorHAnsi"/>
          <w:color w:val="002060"/>
          <w:lang w:val="es-MX"/>
        </w:rPr>
        <w:t>Nonnberg</w:t>
      </w:r>
      <w:proofErr w:type="spellEnd"/>
      <w:r w:rsidRPr="001E03B5">
        <w:rPr>
          <w:rFonts w:cstheme="minorHAnsi"/>
          <w:color w:val="002060"/>
          <w:lang w:val="es-MX"/>
        </w:rPr>
        <w:t xml:space="preserve">, el monasterio para monjas más antiguo en países de habla alemana, llegando al centro a través del túnel de </w:t>
      </w:r>
      <w:proofErr w:type="spellStart"/>
      <w:r w:rsidRPr="001E03B5">
        <w:rPr>
          <w:rFonts w:cstheme="minorHAnsi"/>
          <w:color w:val="002060"/>
          <w:lang w:val="es-MX"/>
        </w:rPr>
        <w:t>Neutor</w:t>
      </w:r>
      <w:proofErr w:type="spellEnd"/>
      <w:r w:rsidRPr="001E03B5">
        <w:rPr>
          <w:rFonts w:cstheme="minorHAnsi"/>
          <w:color w:val="002060"/>
          <w:lang w:val="es-MX"/>
        </w:rPr>
        <w:t xml:space="preserve">. Antes de finalizar el tour en la plaza de Mozart, veremos </w:t>
      </w:r>
      <w:r>
        <w:rPr>
          <w:rFonts w:cstheme="minorHAnsi"/>
          <w:color w:val="002060"/>
          <w:lang w:val="es-MX"/>
        </w:rPr>
        <w:t xml:space="preserve">el </w:t>
      </w:r>
      <w:proofErr w:type="spellStart"/>
      <w:r>
        <w:rPr>
          <w:rFonts w:cstheme="minorHAnsi"/>
          <w:color w:val="002060"/>
          <w:lang w:val="es-MX"/>
        </w:rPr>
        <w:t>Festspielhaus</w:t>
      </w:r>
      <w:proofErr w:type="spellEnd"/>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364216FB"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t>
      </w:r>
      <w:proofErr w:type="spellStart"/>
      <w:r w:rsidR="003A46A3">
        <w:rPr>
          <w:rFonts w:cstheme="minorHAnsi"/>
          <w:color w:val="002060"/>
          <w:lang w:val="es-MX"/>
        </w:rPr>
        <w:t>Wattens</w:t>
      </w:r>
      <w:proofErr w:type="spellEnd"/>
      <w:r w:rsidR="003074D7">
        <w:rPr>
          <w:rFonts w:cstheme="minorHAnsi"/>
          <w:color w:val="002060"/>
          <w:lang w:val="es-MX"/>
        </w:rPr>
        <w:t xml:space="preserve"> </w:t>
      </w:r>
      <w:r w:rsidR="003A46A3">
        <w:rPr>
          <w:rFonts w:cstheme="minorHAnsi"/>
          <w:color w:val="002060"/>
          <w:lang w:val="es-MX"/>
        </w:rPr>
        <w:t>(</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w:t>
      </w:r>
      <w:proofErr w:type="spellStart"/>
      <w:r w:rsidR="00EF2F1A" w:rsidRPr="00FD45AB">
        <w:rPr>
          <w:color w:val="002060"/>
          <w:lang w:val="es-ES"/>
        </w:rPr>
        <w:t>Kristallwelten</w:t>
      </w:r>
      <w:proofErr w:type="spellEnd"/>
      <w:r w:rsidR="00EF2F1A" w:rsidRPr="00FD45AB">
        <w:rPr>
          <w:color w:val="002060"/>
          <w:lang w:val="es-ES"/>
        </w:rPr>
        <w:t xml:space="preserve">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0454BF50" w:rsidR="00FD45AB" w:rsidRPr="00FD45AB" w:rsidRDefault="000D3F66"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31E2E323"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r w:rsidR="00EA29FE">
        <w:rPr>
          <w:rFonts w:cstheme="minorHAnsi"/>
          <w:color w:val="002060"/>
          <w:lang w:val="es-MX"/>
        </w:rPr>
        <w:t>.</w:t>
      </w:r>
    </w:p>
    <w:p w14:paraId="2BAE8EEF" w14:textId="423C24D9"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 xml:space="preserve">alacio </w:t>
      </w:r>
      <w:proofErr w:type="spellStart"/>
      <w:r w:rsidRPr="003A46A3">
        <w:rPr>
          <w:rFonts w:cstheme="minorHAnsi"/>
          <w:color w:val="002060"/>
          <w:lang w:val="es-MX"/>
        </w:rPr>
        <w:t>Hofburg</w:t>
      </w:r>
      <w:proofErr w:type="spellEnd"/>
      <w:r w:rsidRPr="003A46A3">
        <w:rPr>
          <w:rFonts w:cstheme="minorHAnsi"/>
          <w:color w:val="002060"/>
          <w:lang w:val="es-MX"/>
        </w:rPr>
        <w:t xml:space="preserve"> (antigua residencia de la Corte).</w:t>
      </w:r>
    </w:p>
    <w:p w14:paraId="222C9521" w14:textId="280E8465" w:rsidR="00EF0707" w:rsidRDefault="00020F10" w:rsidP="00EF0707">
      <w:pPr>
        <w:pStyle w:val="KeinLeerraum"/>
        <w:rPr>
          <w:rFonts w:cstheme="minorHAnsi"/>
          <w:color w:val="002060"/>
          <w:lang w:val="es-MX"/>
        </w:rPr>
      </w:pPr>
      <w:r w:rsidRPr="003A46A3">
        <w:rPr>
          <w:rFonts w:cstheme="minorHAnsi"/>
          <w:color w:val="002060"/>
          <w:lang w:val="es-MX"/>
        </w:rPr>
        <w:t>A</w:t>
      </w:r>
      <w:r w:rsidR="00EF0707" w:rsidRPr="003A46A3">
        <w:rPr>
          <w:rFonts w:cstheme="minorHAnsi"/>
          <w:color w:val="002060"/>
          <w:lang w:val="es-MX"/>
        </w:rPr>
        <w:t>lojamiento</w:t>
      </w:r>
      <w:r>
        <w:rPr>
          <w:rFonts w:cstheme="minorHAnsi"/>
          <w:color w:val="002060"/>
          <w:lang w:val="es-MX"/>
        </w:rPr>
        <w:t xml:space="preserve">. </w:t>
      </w:r>
      <w:r w:rsidR="00EF0707" w:rsidRPr="003A46A3">
        <w:rPr>
          <w:rFonts w:cstheme="minorHAnsi"/>
          <w:color w:val="002060"/>
          <w:lang w:val="es-MX"/>
        </w:rPr>
        <w:t xml:space="preserve">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 xml:space="preserve">Día 7 Innsbruck-Castillo </w:t>
      </w:r>
      <w:proofErr w:type="spellStart"/>
      <w:r w:rsidRPr="003A46A3">
        <w:rPr>
          <w:rFonts w:cstheme="minorHAnsi"/>
          <w:b/>
          <w:bCs/>
          <w:color w:val="2E74B5" w:themeColor="accent5" w:themeShade="BF"/>
          <w:lang w:val="es-ES"/>
        </w:rPr>
        <w:t>Neuschwanstein</w:t>
      </w:r>
      <w:proofErr w:type="spellEnd"/>
      <w:r w:rsidRPr="003A46A3">
        <w:rPr>
          <w:rFonts w:cstheme="minorHAnsi"/>
          <w:b/>
          <w:bCs/>
          <w:color w:val="2E74B5" w:themeColor="accent5" w:themeShade="BF"/>
          <w:lang w:val="es-ES"/>
        </w:rPr>
        <w:t>-Múnich</w:t>
      </w:r>
    </w:p>
    <w:p w14:paraId="44B320F1" w14:textId="77777777" w:rsidR="003074D7" w:rsidRDefault="003A46A3" w:rsidP="00EF0707">
      <w:pPr>
        <w:pStyle w:val="KeinLeerraum"/>
        <w:rPr>
          <w:rFonts w:cstheme="minorHAnsi"/>
          <w:color w:val="002060"/>
          <w:lang w:val="es-MX"/>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w:t>
      </w:r>
      <w:proofErr w:type="spellStart"/>
      <w:r>
        <w:rPr>
          <w:rFonts w:cstheme="minorHAnsi"/>
          <w:color w:val="002060"/>
          <w:lang w:val="es-MX"/>
        </w:rPr>
        <w:t>Neuschwanstein</w:t>
      </w:r>
      <w:proofErr w:type="spellEnd"/>
      <w:r>
        <w:rPr>
          <w:rFonts w:cstheme="minorHAnsi"/>
          <w:color w:val="002060"/>
          <w:lang w:val="es-MX"/>
        </w:rPr>
        <w:t xml:space="preserve"> (entradas con auriculares</w:t>
      </w:r>
      <w:r w:rsidR="00AD5A5C">
        <w:rPr>
          <w:rFonts w:cstheme="minorHAnsi"/>
          <w:color w:val="002060"/>
          <w:lang w:val="es-MX"/>
        </w:rPr>
        <w:t xml:space="preserve"> incluidas</w:t>
      </w:r>
      <w:r>
        <w:rPr>
          <w:rFonts w:cstheme="minorHAnsi"/>
          <w:color w:val="002060"/>
          <w:lang w:val="es-MX"/>
        </w:rPr>
        <w:t xml:space="preserve">). </w:t>
      </w:r>
    </w:p>
    <w:p w14:paraId="067ACF39" w14:textId="20785DCC" w:rsidR="003A46A3" w:rsidRDefault="003A46A3" w:rsidP="00EF0707">
      <w:pPr>
        <w:pStyle w:val="KeinLeerraum"/>
        <w:rPr>
          <w:rFonts w:cstheme="minorHAnsi"/>
          <w:color w:val="002060"/>
          <w:lang w:val="es-ES"/>
        </w:rPr>
      </w:pPr>
      <w:r>
        <w:rPr>
          <w:rFonts w:cstheme="minorHAnsi"/>
          <w:color w:val="002060"/>
          <w:lang w:val="es-MX"/>
        </w:rPr>
        <w:t>El</w:t>
      </w:r>
      <w:r w:rsidRPr="003A46A3">
        <w:rPr>
          <w:rFonts w:eastAsiaTheme="minorEastAsia" w:hAnsi="Calibri"/>
          <w:color w:val="000000" w:themeColor="dark1"/>
          <w:lang w:val="es-ES"/>
        </w:rPr>
        <w:t xml:space="preserve"> </w:t>
      </w:r>
      <w:r w:rsidRPr="003A46A3">
        <w:rPr>
          <w:rFonts w:cstheme="minorHAnsi"/>
          <w:color w:val="002060"/>
          <w:lang w:val="es-ES"/>
        </w:rPr>
        <w:t xml:space="preserve">Castillo </w:t>
      </w:r>
      <w:proofErr w:type="spellStart"/>
      <w:r w:rsidRPr="003A46A3">
        <w:rPr>
          <w:rFonts w:cstheme="minorHAnsi"/>
          <w:color w:val="002060"/>
          <w:lang w:val="es-ES"/>
        </w:rPr>
        <w:t>Neuschwanstein</w:t>
      </w:r>
      <w:proofErr w:type="spellEnd"/>
      <w:r w:rsidRPr="003A46A3">
        <w:rPr>
          <w:rFonts w:cstheme="minorHAnsi"/>
          <w:color w:val="002060"/>
          <w:lang w:val="es-ES"/>
        </w:rPr>
        <w:t>, construido por el rey Luis II de Baviera, más conocido por su apodo de «Rey Loco”. 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w:t>
      </w:r>
      <w:proofErr w:type="spellStart"/>
      <w:r w:rsidRPr="00AD5A5C">
        <w:rPr>
          <w:rFonts w:cstheme="minorHAnsi"/>
          <w:color w:val="002060"/>
          <w:lang w:val="es-ES"/>
        </w:rPr>
        <w:t>Karlstor</w:t>
      </w:r>
      <w:proofErr w:type="spellEnd"/>
      <w:r w:rsidRPr="00AD5A5C">
        <w:rPr>
          <w:rFonts w:cstheme="minorHAnsi"/>
          <w:color w:val="002060"/>
          <w:lang w:val="es-ES"/>
        </w:rPr>
        <w:t>", su</w:t>
      </w:r>
      <w:r>
        <w:rPr>
          <w:rFonts w:cstheme="minorHAnsi"/>
          <w:color w:val="002060"/>
          <w:lang w:val="es-ES"/>
        </w:rPr>
        <w:t xml:space="preserve"> chofer-</w:t>
      </w:r>
      <w:proofErr w:type="spellStart"/>
      <w:r w:rsidRPr="00AD5A5C">
        <w:rPr>
          <w:rFonts w:cstheme="minorHAnsi"/>
          <w:color w:val="002060"/>
          <w:lang w:val="es-ES"/>
        </w:rPr>
        <w:t>guia</w:t>
      </w:r>
      <w:proofErr w:type="spellEnd"/>
      <w:r w:rsidRPr="00AD5A5C">
        <w:rPr>
          <w:rFonts w:cstheme="minorHAnsi"/>
          <w:color w:val="002060"/>
          <w:lang w:val="es-ES"/>
        </w:rPr>
        <w:t xml:space="preserve"> le acompaña hasta la Iglesia St. Michael, en la que se encuentran los restos de "el Rey Loco". Tras atravesar </w:t>
      </w:r>
      <w:proofErr w:type="spellStart"/>
      <w:r w:rsidRPr="00AD5A5C">
        <w:rPr>
          <w:rFonts w:cstheme="minorHAnsi"/>
          <w:color w:val="002060"/>
          <w:lang w:val="es-ES"/>
        </w:rPr>
        <w:t>Marienplatz</w:t>
      </w:r>
      <w:proofErr w:type="spellEnd"/>
      <w:r w:rsidRPr="00AD5A5C">
        <w:rPr>
          <w:rFonts w:cstheme="minorHAnsi"/>
          <w:color w:val="002060"/>
          <w:lang w:val="es-ES"/>
        </w:rPr>
        <w:t xml:space="preserve"> para ver el Ayuntamiento con su famoso carrillón, conocerán la iglesia </w:t>
      </w:r>
      <w:proofErr w:type="spellStart"/>
      <w:r w:rsidRPr="00AD5A5C">
        <w:rPr>
          <w:rFonts w:cstheme="minorHAnsi"/>
          <w:color w:val="002060"/>
          <w:lang w:val="es-ES"/>
        </w:rPr>
        <w:t>Frauenkirche</w:t>
      </w:r>
      <w:proofErr w:type="spellEnd"/>
      <w:r w:rsidRPr="00AD5A5C">
        <w:rPr>
          <w:rFonts w:cstheme="minorHAnsi"/>
          <w:color w:val="002060"/>
          <w:lang w:val="es-ES"/>
        </w:rPr>
        <w:t xml:space="preserve">, que según la leyenda conserva la huella del Diablo en su entrada. La visita continua a la Plaza de la Ópera, el </w:t>
      </w:r>
      <w:proofErr w:type="spellStart"/>
      <w:r w:rsidRPr="00AD5A5C">
        <w:rPr>
          <w:rFonts w:cstheme="minorHAnsi"/>
          <w:color w:val="002060"/>
          <w:lang w:val="es-ES"/>
        </w:rPr>
        <w:t>Feldherrnhalle</w:t>
      </w:r>
      <w:proofErr w:type="spellEnd"/>
      <w:r w:rsidRPr="00AD5A5C">
        <w:rPr>
          <w:rFonts w:cstheme="minorHAnsi"/>
          <w:color w:val="002060"/>
          <w:lang w:val="es-ES"/>
        </w:rPr>
        <w:t xml:space="preserve"> o Monumento a los Generales Bávaros, la iglesia </w:t>
      </w:r>
      <w:proofErr w:type="spellStart"/>
      <w:r w:rsidRPr="00AD5A5C">
        <w:rPr>
          <w:rFonts w:cstheme="minorHAnsi"/>
          <w:color w:val="002060"/>
          <w:lang w:val="es-ES"/>
        </w:rPr>
        <w:t>Bürgersaalkirche</w:t>
      </w:r>
      <w:proofErr w:type="spellEnd"/>
      <w:r w:rsidRPr="00AD5A5C">
        <w:rPr>
          <w:rFonts w:cstheme="minorHAnsi"/>
          <w:color w:val="002060"/>
          <w:lang w:val="es-ES"/>
        </w:rPr>
        <w:t xml:space="preserv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7777777" w:rsidR="00EF0707" w:rsidRPr="00AD5A5C" w:rsidRDefault="00EF0707" w:rsidP="00EF0707">
      <w:pPr>
        <w:pStyle w:val="KeinLeerraum"/>
        <w:rPr>
          <w:rFonts w:cstheme="minorHAnsi"/>
          <w:color w:val="002060"/>
        </w:rPr>
      </w:pPr>
      <w:proofErr w:type="spellStart"/>
      <w:r w:rsidRPr="00AD5A5C">
        <w:rPr>
          <w:rFonts w:cstheme="minorHAnsi"/>
          <w:color w:val="002060"/>
        </w:rPr>
        <w:t>Viena</w:t>
      </w:r>
      <w:proofErr w:type="spellEnd"/>
      <w:r w:rsidRPr="00AD5A5C">
        <w:rPr>
          <w:rFonts w:cstheme="minorHAnsi"/>
          <w:color w:val="002060"/>
        </w:rPr>
        <w:t>: Am Konzerthaus * * * *</w:t>
      </w:r>
    </w:p>
    <w:p w14:paraId="68DEB30B" w14:textId="02099F7B" w:rsidR="00EF0707" w:rsidRPr="004669F8" w:rsidRDefault="00AD5A5C" w:rsidP="00EF0707">
      <w:pPr>
        <w:pStyle w:val="KeinLeerraum"/>
        <w:rPr>
          <w:rFonts w:cstheme="minorHAnsi"/>
          <w:color w:val="002060"/>
        </w:rPr>
      </w:pPr>
      <w:proofErr w:type="spellStart"/>
      <w:r w:rsidRPr="004669F8">
        <w:rPr>
          <w:rFonts w:cstheme="minorHAnsi"/>
          <w:color w:val="002060"/>
        </w:rPr>
        <w:t>Salzburgo</w:t>
      </w:r>
      <w:proofErr w:type="spellEnd"/>
      <w:r w:rsidRPr="004669F8">
        <w:rPr>
          <w:rFonts w:cstheme="minorHAnsi"/>
          <w:color w:val="002060"/>
        </w:rPr>
        <w:t xml:space="preserve">: </w:t>
      </w:r>
      <w:proofErr w:type="spellStart"/>
      <w:r w:rsidRPr="004669F8">
        <w:rPr>
          <w:rFonts w:cstheme="minorHAnsi"/>
          <w:color w:val="002060"/>
        </w:rPr>
        <w:t>Imlauer</w:t>
      </w:r>
      <w:proofErr w:type="spellEnd"/>
      <w:r w:rsidRPr="004669F8">
        <w:rPr>
          <w:rFonts w:cstheme="minorHAnsi"/>
          <w:color w:val="002060"/>
        </w:rPr>
        <w:t xml:space="preserve"> Pitter * * * *</w:t>
      </w:r>
    </w:p>
    <w:p w14:paraId="4637E4C9" w14:textId="3EC6F45C" w:rsidR="00AD5A5C" w:rsidRPr="004669F8" w:rsidRDefault="00AD5A5C" w:rsidP="00EF0707">
      <w:pPr>
        <w:pStyle w:val="KeinLeerraum"/>
        <w:rPr>
          <w:rFonts w:cstheme="minorHAnsi"/>
          <w:color w:val="002060"/>
        </w:rPr>
      </w:pPr>
      <w:r w:rsidRPr="004669F8">
        <w:rPr>
          <w:rFonts w:cstheme="minorHAnsi"/>
          <w:color w:val="002060"/>
        </w:rPr>
        <w:t>Innsbruck: Stage 12</w:t>
      </w:r>
      <w:r w:rsidR="004669F8">
        <w:rPr>
          <w:rFonts w:cstheme="minorHAnsi"/>
          <w:color w:val="002060"/>
        </w:rPr>
        <w:t xml:space="preserve"> </w:t>
      </w:r>
      <w:r w:rsidRPr="004669F8">
        <w:rPr>
          <w:rFonts w:cstheme="minorHAnsi"/>
          <w:color w:val="002060"/>
        </w:rPr>
        <w:t xml:space="preserve">* * * * </w:t>
      </w:r>
    </w:p>
    <w:p w14:paraId="58E5D1DF" w14:textId="71993906" w:rsidR="00AD5A5C" w:rsidRPr="004669F8" w:rsidRDefault="00AD5A5C" w:rsidP="00EF0707">
      <w:pPr>
        <w:pStyle w:val="KeinLeerraum"/>
        <w:rPr>
          <w:rFonts w:cstheme="minorHAnsi"/>
          <w:color w:val="002060"/>
        </w:rPr>
      </w:pPr>
      <w:r w:rsidRPr="004669F8">
        <w:rPr>
          <w:rFonts w:cstheme="minorHAnsi"/>
          <w:color w:val="002060"/>
        </w:rPr>
        <w:t xml:space="preserve">Munich: </w:t>
      </w:r>
      <w:r w:rsidR="004669F8" w:rsidRPr="004669F8">
        <w:rPr>
          <w:rFonts w:eastAsia="Times New Roman"/>
          <w:color w:val="002060"/>
        </w:rPr>
        <w:t>Platzl</w:t>
      </w:r>
      <w:r w:rsidR="004669F8">
        <w:rPr>
          <w:rFonts w:eastAsia="Times New Roman"/>
          <w:color w:val="002060"/>
        </w:rPr>
        <w:t xml:space="preserve"> </w:t>
      </w:r>
      <w:r w:rsidR="004669F8" w:rsidRPr="004669F8">
        <w:rPr>
          <w:rFonts w:eastAsia="Times New Roman"/>
          <w:color w:val="002060"/>
        </w:rPr>
        <w:t>* * * *</w:t>
      </w:r>
    </w:p>
    <w:p w14:paraId="4287A6D4" w14:textId="77777777" w:rsidR="00EF0707" w:rsidRPr="00AD5A5C"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26EDF51" w:rsidR="00EF0707" w:rsidRPr="00750991" w:rsidRDefault="00021159"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w:t>
      </w:r>
      <w:proofErr w:type="spellStart"/>
      <w:r w:rsidRPr="00750991">
        <w:rPr>
          <w:rFonts w:cstheme="minorHAnsi"/>
          <w:color w:val="002060"/>
          <w:lang w:val="es-MX"/>
        </w:rPr>
        <w:t>pax</w:t>
      </w:r>
      <w:proofErr w:type="spellEnd"/>
      <w:r w:rsidRPr="00750991">
        <w:rPr>
          <w:rFonts w:cstheme="minorHAnsi"/>
          <w:color w:val="002060"/>
          <w:lang w:val="es-MX"/>
        </w:rPr>
        <w:t>)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DC05D2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3A7E71">
        <w:rPr>
          <w:rFonts w:cstheme="minorHAnsi"/>
          <w:color w:val="002060"/>
          <w:lang w:val="es-ES"/>
        </w:rPr>
        <w:t>3</w:t>
      </w:r>
      <w:r w:rsidR="008D28D5">
        <w:rPr>
          <w:rFonts w:cstheme="minorHAnsi"/>
          <w:color w:val="002060"/>
          <w:lang w:val="es-ES"/>
        </w:rPr>
        <w:t>870</w:t>
      </w:r>
      <w:r w:rsidR="00750991" w:rsidRPr="001B37FA">
        <w:rPr>
          <w:rFonts w:cstheme="minorHAnsi"/>
          <w:color w:val="002060"/>
          <w:lang w:val="es-ES"/>
        </w:rPr>
        <w:t>, –</w:t>
      </w:r>
    </w:p>
    <w:p w14:paraId="3DA060EC" w14:textId="1F9FD37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8D28D5">
        <w:rPr>
          <w:rFonts w:cstheme="minorHAnsi"/>
          <w:color w:val="002060"/>
          <w:lang w:val="es-ES"/>
        </w:rPr>
        <w:t>4220</w:t>
      </w:r>
      <w:r w:rsidR="00750991" w:rsidRPr="001B37FA">
        <w:rPr>
          <w:rFonts w:cstheme="minorHAnsi"/>
          <w:color w:val="002060"/>
          <w:lang w:val="es-ES"/>
        </w:rPr>
        <w:t>, –</w:t>
      </w:r>
    </w:p>
    <w:p w14:paraId="4CB31374" w14:textId="15EC234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8D28D5">
        <w:rPr>
          <w:rFonts w:cstheme="minorHAnsi"/>
          <w:color w:val="002060"/>
          <w:lang w:val="es-ES"/>
        </w:rPr>
        <w:t>4740</w:t>
      </w:r>
      <w:r w:rsidR="00750991" w:rsidRPr="001B37FA">
        <w:rPr>
          <w:rFonts w:cstheme="minorHAnsi"/>
          <w:color w:val="002060"/>
          <w:lang w:val="es-ES"/>
        </w:rPr>
        <w:t>, –</w:t>
      </w:r>
    </w:p>
    <w:p w14:paraId="0CFE1B31" w14:textId="20554A5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8D28D5">
        <w:rPr>
          <w:rFonts w:cstheme="minorHAnsi"/>
          <w:color w:val="002060"/>
          <w:lang w:val="es-ES"/>
        </w:rPr>
        <w:t>5660</w:t>
      </w:r>
      <w:r w:rsidR="00750991" w:rsidRPr="00750991">
        <w:rPr>
          <w:rFonts w:cstheme="minorHAnsi"/>
          <w:color w:val="002060"/>
          <w:lang w:val="es-ES"/>
        </w:rPr>
        <w:t>, –</w:t>
      </w:r>
    </w:p>
    <w:p w14:paraId="0B65D64F" w14:textId="1AA86BDC"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7</w:t>
      </w:r>
      <w:r w:rsidR="008D28D5">
        <w:rPr>
          <w:rFonts w:cstheme="minorHAnsi"/>
          <w:color w:val="002060"/>
          <w:lang w:val="es-ES"/>
        </w:rPr>
        <w:t>42</w:t>
      </w:r>
      <w:r w:rsidR="003A7E71">
        <w:rPr>
          <w:rFonts w:cstheme="minorHAnsi"/>
          <w:color w:val="002060"/>
          <w:lang w:val="es-ES"/>
        </w:rPr>
        <w:t>0</w:t>
      </w:r>
      <w:r w:rsidR="00750991" w:rsidRPr="00750991">
        <w:rPr>
          <w:rFonts w:cstheme="minorHAnsi"/>
          <w:color w:val="002060"/>
          <w:lang w:val="es-ES"/>
        </w:rPr>
        <w:t>, –</w:t>
      </w:r>
    </w:p>
    <w:p w14:paraId="5CDB4E51" w14:textId="46D0729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3A7E71">
        <w:rPr>
          <w:rFonts w:cstheme="minorHAnsi"/>
          <w:color w:val="002060"/>
          <w:lang w:val="es-ES"/>
        </w:rPr>
        <w:t>1</w:t>
      </w:r>
      <w:r w:rsidR="008D28D5">
        <w:rPr>
          <w:rFonts w:cstheme="minorHAnsi"/>
          <w:color w:val="002060"/>
          <w:lang w:val="es-ES"/>
        </w:rPr>
        <w:t>2990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7C81460"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1B37FA">
        <w:rPr>
          <w:rFonts w:cstheme="minorHAnsi"/>
          <w:color w:val="002060"/>
          <w:lang w:val="es-ES"/>
        </w:rPr>
        <w:t>9</w:t>
      </w:r>
      <w:r w:rsidR="003A7E71">
        <w:rPr>
          <w:rFonts w:cstheme="minorHAnsi"/>
          <w:color w:val="002060"/>
          <w:lang w:val="es-ES"/>
        </w:rPr>
        <w:t>7</w:t>
      </w:r>
      <w:r w:rsidR="001B37FA">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0F10"/>
    <w:rsid w:val="00021159"/>
    <w:rsid w:val="0009768A"/>
    <w:rsid w:val="000D3F66"/>
    <w:rsid w:val="00183A72"/>
    <w:rsid w:val="001B37FA"/>
    <w:rsid w:val="001E03B5"/>
    <w:rsid w:val="001F1A3E"/>
    <w:rsid w:val="003074D7"/>
    <w:rsid w:val="003579D8"/>
    <w:rsid w:val="003A46A3"/>
    <w:rsid w:val="003A7E71"/>
    <w:rsid w:val="00430BD4"/>
    <w:rsid w:val="004669F8"/>
    <w:rsid w:val="005542AA"/>
    <w:rsid w:val="005C5668"/>
    <w:rsid w:val="00652D85"/>
    <w:rsid w:val="0069337A"/>
    <w:rsid w:val="006C70A2"/>
    <w:rsid w:val="006F4B59"/>
    <w:rsid w:val="00711F44"/>
    <w:rsid w:val="00750991"/>
    <w:rsid w:val="008908A9"/>
    <w:rsid w:val="008D28D5"/>
    <w:rsid w:val="00942BA2"/>
    <w:rsid w:val="009756D6"/>
    <w:rsid w:val="009A4F8D"/>
    <w:rsid w:val="00AD5A5C"/>
    <w:rsid w:val="00AE66DD"/>
    <w:rsid w:val="00B7203D"/>
    <w:rsid w:val="00BB470F"/>
    <w:rsid w:val="00C331A1"/>
    <w:rsid w:val="00C376CC"/>
    <w:rsid w:val="00C4571D"/>
    <w:rsid w:val="00C81CB8"/>
    <w:rsid w:val="00D90C7D"/>
    <w:rsid w:val="00D9454C"/>
    <w:rsid w:val="00DA10DB"/>
    <w:rsid w:val="00DC5736"/>
    <w:rsid w:val="00EA29FE"/>
    <w:rsid w:val="00EA76B4"/>
    <w:rsid w:val="00EF0707"/>
    <w:rsid w:val="00EF2F1A"/>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14</cp:revision>
  <cp:lastPrinted>2024-12-13T08:47:00Z</cp:lastPrinted>
  <dcterms:created xsi:type="dcterms:W3CDTF">2024-10-16T09:48:00Z</dcterms:created>
  <dcterms:modified xsi:type="dcterms:W3CDTF">2025-02-11T13:47:00Z</dcterms:modified>
</cp:coreProperties>
</file>