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608485A9" w:rsidR="00AC4687" w:rsidRPr="008F13E9" w:rsidRDefault="00911F03" w:rsidP="000069A4">
      <w:pPr>
        <w:pStyle w:val="Ttulo3"/>
        <w:jc w:val="center"/>
        <w:rPr>
          <w:rFonts w:ascii="Century Gothic" w:hAnsi="Century Gothic"/>
          <w:color w:val="86B3B3"/>
          <w:sz w:val="32"/>
          <w:szCs w:val="32"/>
          <w:bdr w:val="single" w:sz="4" w:space="0" w:color="auto"/>
        </w:rPr>
      </w:pPr>
      <w:r w:rsidRPr="00911F03">
        <w:rPr>
          <w:rFonts w:ascii="Century Gothic" w:hAnsi="Century Gothic"/>
          <w:color w:val="BF8F00" w:themeColor="accent4" w:themeShade="BF"/>
          <w:sz w:val="32"/>
          <w:szCs w:val="32"/>
          <w:bdr w:val="single" w:sz="4" w:space="0" w:color="auto"/>
          <w:lang w:val="pt-BR"/>
        </w:rPr>
        <w:t>IMPERIO VIKINGO Y BÁLTICO</w:t>
      </w:r>
      <w:r w:rsidR="008927DD">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ED2E21">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06987501"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911F03">
        <w:rPr>
          <w:rFonts w:ascii="Century Gothic" w:hAnsi="Century Gothic" w:cs="Arial"/>
          <w:b/>
          <w:color w:val="BF8F00" w:themeColor="accent4" w:themeShade="BF"/>
          <w:sz w:val="28"/>
          <w:szCs w:val="28"/>
          <w:lang w:val="pt-BR"/>
        </w:rPr>
        <w:t>COPWAW</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005D61BE"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w:t>
      </w:r>
      <w:r w:rsidR="00671CDF">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w:t>
      </w: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GARANTIZADA</w:t>
      </w:r>
      <w:r w:rsidR="00671CDF">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w:t>
      </w: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202</w:t>
      </w:r>
      <w:r w:rsidR="00ED2E21">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560AF5EF" w14:textId="35440DF5" w:rsidR="00671CDF" w:rsidRPr="00671CDF" w:rsidRDefault="00671CDF" w:rsidP="00671CDF">
      <w:pPr>
        <w:jc w:val="both"/>
        <w:rPr>
          <w:rFonts w:ascii="Century Gothic" w:hAnsi="Century Gothic" w:cs="Arial"/>
          <w:bCs/>
          <w:sz w:val="20"/>
          <w:szCs w:val="20"/>
          <w:lang w:val="es-ES"/>
        </w:rPr>
      </w:pPr>
      <w:r w:rsidRPr="00671CDF">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ED2E21">
        <w:rPr>
          <w:rFonts w:ascii="Century Gothic" w:hAnsi="Century Gothic" w:cs="Arial"/>
          <w:bCs/>
          <w:sz w:val="20"/>
          <w:szCs w:val="20"/>
          <w:lang w:val="es-ES"/>
        </w:rPr>
        <w:t>1</w:t>
      </w:r>
      <w:r w:rsidRPr="00671CDF">
        <w:rPr>
          <w:rFonts w:ascii="Century Gothic" w:hAnsi="Century Gothic" w:cs="Arial"/>
          <w:bCs/>
          <w:sz w:val="20"/>
          <w:szCs w:val="20"/>
          <w:lang w:val="es-ES"/>
        </w:rPr>
        <w:t xml:space="preserve">, </w:t>
      </w:r>
      <w:r w:rsidR="00ED2E21">
        <w:rPr>
          <w:rFonts w:ascii="Century Gothic" w:hAnsi="Century Gothic" w:cs="Arial"/>
          <w:bCs/>
          <w:sz w:val="20"/>
          <w:szCs w:val="20"/>
          <w:lang w:val="es-ES"/>
        </w:rPr>
        <w:t>15, 29</w:t>
      </w:r>
    </w:p>
    <w:p w14:paraId="7D89AF55" w14:textId="48C07C1E" w:rsidR="00671CDF" w:rsidRPr="00671CDF" w:rsidRDefault="00671CDF" w:rsidP="00671CDF">
      <w:pPr>
        <w:jc w:val="both"/>
        <w:rPr>
          <w:rFonts w:ascii="Century Gothic" w:hAnsi="Century Gothic" w:cs="Arial"/>
          <w:bCs/>
          <w:sz w:val="20"/>
          <w:szCs w:val="20"/>
          <w:lang w:val="es-ES"/>
        </w:rPr>
      </w:pPr>
      <w:r w:rsidRPr="00671CDF">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ED2E21">
        <w:rPr>
          <w:rFonts w:ascii="Century Gothic" w:hAnsi="Century Gothic" w:cs="Arial"/>
          <w:bCs/>
          <w:sz w:val="20"/>
          <w:szCs w:val="20"/>
          <w:lang w:val="es-ES"/>
        </w:rPr>
        <w:t>12, 26</w:t>
      </w:r>
    </w:p>
    <w:p w14:paraId="26184F8F" w14:textId="14582D04" w:rsidR="00671CDF" w:rsidRPr="00671CDF" w:rsidRDefault="00671CDF" w:rsidP="00671CDF">
      <w:pPr>
        <w:jc w:val="both"/>
        <w:rPr>
          <w:rFonts w:ascii="Century Gothic" w:hAnsi="Century Gothic" w:cs="Arial"/>
          <w:bCs/>
          <w:sz w:val="20"/>
          <w:szCs w:val="20"/>
          <w:lang w:val="es-ES"/>
        </w:rPr>
      </w:pPr>
      <w:r w:rsidRPr="00671CDF">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ED2E21">
        <w:rPr>
          <w:rFonts w:ascii="Century Gothic" w:hAnsi="Century Gothic" w:cs="Arial"/>
          <w:bCs/>
          <w:sz w:val="20"/>
          <w:szCs w:val="20"/>
          <w:lang w:val="es-ES"/>
        </w:rPr>
        <w:t>10, 24</w:t>
      </w:r>
    </w:p>
    <w:p w14:paraId="0DB0E836" w14:textId="76BC1D7C" w:rsidR="00671CDF" w:rsidRPr="00671CDF" w:rsidRDefault="00671CDF" w:rsidP="00671CDF">
      <w:pPr>
        <w:jc w:val="both"/>
        <w:rPr>
          <w:rFonts w:ascii="Century Gothic" w:hAnsi="Century Gothic" w:cs="Arial"/>
          <w:bCs/>
          <w:sz w:val="20"/>
          <w:szCs w:val="20"/>
          <w:lang w:val="es-ES"/>
        </w:rPr>
      </w:pPr>
      <w:r w:rsidRPr="00671CDF">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ED2E21">
        <w:rPr>
          <w:rFonts w:ascii="Century Gothic" w:hAnsi="Century Gothic" w:cs="Arial"/>
          <w:bCs/>
          <w:sz w:val="20"/>
          <w:szCs w:val="20"/>
          <w:lang w:val="es-ES"/>
        </w:rPr>
        <w:t>7, 21</w:t>
      </w:r>
    </w:p>
    <w:p w14:paraId="79F123DF" w14:textId="2C652E14" w:rsidR="00FF6BF6" w:rsidRPr="002E5B33" w:rsidRDefault="00671CDF" w:rsidP="007C0C22">
      <w:pPr>
        <w:jc w:val="both"/>
        <w:rPr>
          <w:rFonts w:ascii="Century Gothic" w:hAnsi="Century Gothic" w:cs="Arial"/>
          <w:bCs/>
          <w:sz w:val="20"/>
          <w:szCs w:val="20"/>
          <w:lang w:val="es-ES"/>
        </w:rPr>
      </w:pPr>
      <w:r w:rsidRPr="00671CDF">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ED2E21">
        <w:rPr>
          <w:rFonts w:ascii="Century Gothic" w:hAnsi="Century Gothic" w:cs="Arial"/>
          <w:bCs/>
          <w:sz w:val="20"/>
          <w:szCs w:val="20"/>
          <w:lang w:val="es-ES"/>
        </w:rPr>
        <w:t>4, 18</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01267C19" w14:textId="405F047F"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COPENHAGUE: RADISSON SCANDINAVIA</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36D93977" w14:textId="5E286494"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AARHUS:</w:t>
      </w:r>
      <w:r>
        <w:rPr>
          <w:rFonts w:ascii="Century Gothic" w:hAnsi="Century Gothic" w:cs="Arial"/>
          <w:sz w:val="20"/>
          <w:szCs w:val="20"/>
          <w:lang w:val="it-IT"/>
        </w:rPr>
        <w:t xml:space="preserve"> </w:t>
      </w:r>
      <w:r w:rsidRPr="00671CDF">
        <w:rPr>
          <w:rFonts w:ascii="Century Gothic" w:hAnsi="Century Gothic" w:cs="Arial"/>
          <w:sz w:val="20"/>
          <w:szCs w:val="20"/>
          <w:lang w:val="it-IT"/>
        </w:rPr>
        <w:t>RADISSON</w:t>
      </w:r>
      <w:r>
        <w:rPr>
          <w:rFonts w:ascii="Century Gothic" w:hAnsi="Century Gothic" w:cs="Arial"/>
          <w:sz w:val="20"/>
          <w:szCs w:val="20"/>
          <w:lang w:val="it-IT"/>
        </w:rPr>
        <w:t xml:space="preserve"> </w:t>
      </w:r>
      <w:r w:rsidRPr="00671CDF">
        <w:rPr>
          <w:rFonts w:ascii="Century Gothic" w:hAnsi="Century Gothic" w:cs="Arial"/>
          <w:sz w:val="20"/>
          <w:szCs w:val="20"/>
          <w:lang w:val="it-IT"/>
        </w:rPr>
        <w:t>BLU SCANDINAVIA</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467E6B56" w14:textId="04E82131"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STAVANGER: RADISSON ATLANTIC</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7AE8ABAA" w14:textId="457513E5"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BERGEN: HAVNEKONTORET</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4B0E8867" w14:textId="0519E402"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 xml:space="preserve">OSLO: </w:t>
      </w:r>
      <w:r w:rsidR="00ED2E21">
        <w:rPr>
          <w:rFonts w:ascii="Century Gothic" w:hAnsi="Century Gothic" w:cs="Arial"/>
          <w:sz w:val="20"/>
          <w:szCs w:val="20"/>
          <w:lang w:val="it-IT"/>
        </w:rPr>
        <w:t>RADISSON SCANDINAVIA</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45FE99ED" w14:textId="4D4CDB52" w:rsid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ESTOCOLMO: RADISSON ROYAL VIKING</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1886B447" w14:textId="5858BD89" w:rsidR="00ED2E21" w:rsidRPr="00671CDF" w:rsidRDefault="00ED2E21" w:rsidP="00671CDF">
      <w:pPr>
        <w:jc w:val="both"/>
        <w:rPr>
          <w:rFonts w:ascii="Century Gothic" w:hAnsi="Century Gothic" w:cs="Arial"/>
          <w:sz w:val="20"/>
          <w:szCs w:val="20"/>
          <w:lang w:val="it-IT"/>
        </w:rPr>
      </w:pPr>
      <w:r>
        <w:rPr>
          <w:rFonts w:ascii="Century Gothic" w:hAnsi="Century Gothic" w:cs="Arial"/>
          <w:sz w:val="20"/>
          <w:szCs w:val="20"/>
          <w:lang w:val="it-IT"/>
        </w:rPr>
        <w:t xml:space="preserve">                         CLARION SIGN * * * * (*)</w:t>
      </w:r>
    </w:p>
    <w:p w14:paraId="5363FF60" w14:textId="61ECC08A"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HELSINKI: SOKOS PRESIDENTTI</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3E48DD64" w14:textId="24CF7A75"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 xml:space="preserve">TALLINN: </w:t>
      </w:r>
      <w:r w:rsidR="00ED2E21">
        <w:rPr>
          <w:rFonts w:ascii="Century Gothic" w:hAnsi="Century Gothic" w:cs="Arial"/>
          <w:sz w:val="20"/>
          <w:szCs w:val="20"/>
          <w:lang w:val="it-IT"/>
        </w:rPr>
        <w:t>MÖVENPICK</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0C62252A" w14:textId="0853B4B6"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RIGA: GRAND POET BY SEMARAH</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00555439">
        <w:rPr>
          <w:rFonts w:ascii="Century Gothic" w:hAnsi="Century Gothic" w:cs="Arial"/>
          <w:sz w:val="20"/>
          <w:szCs w:val="20"/>
          <w:lang w:val="it-IT"/>
        </w:rPr>
        <w:t xml:space="preserve"> </w:t>
      </w:r>
      <w:r w:rsidR="00C37E71">
        <w:rPr>
          <w:rFonts w:ascii="Century Gothic" w:hAnsi="Century Gothic" w:cs="Arial"/>
          <w:sz w:val="20"/>
          <w:szCs w:val="20"/>
          <w:lang w:val="it-IT"/>
        </w:rPr>
        <w:t>*</w:t>
      </w:r>
    </w:p>
    <w:p w14:paraId="2C387BF3" w14:textId="1D3B3CEA" w:rsidR="00671CDF" w:rsidRPr="00671CDF"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VILNIUS: RADISSON ASTORIJA</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00C37E71">
        <w:rPr>
          <w:rFonts w:ascii="Century Gothic" w:hAnsi="Century Gothic" w:cs="Arial"/>
          <w:sz w:val="20"/>
          <w:szCs w:val="20"/>
          <w:lang w:val="it-IT"/>
        </w:rPr>
        <w:t xml:space="preserve"> *</w:t>
      </w:r>
      <w:r w:rsidR="00555439">
        <w:rPr>
          <w:rFonts w:ascii="Century Gothic" w:hAnsi="Century Gothic" w:cs="Arial"/>
          <w:sz w:val="20"/>
          <w:szCs w:val="20"/>
          <w:lang w:val="it-IT"/>
        </w:rPr>
        <w:t xml:space="preserve">  </w:t>
      </w:r>
      <w:r w:rsidRPr="00671CDF">
        <w:rPr>
          <w:rFonts w:ascii="Century Gothic" w:hAnsi="Century Gothic" w:cs="Arial"/>
          <w:sz w:val="20"/>
          <w:szCs w:val="20"/>
          <w:lang w:val="it-IT"/>
        </w:rPr>
        <w:t xml:space="preserve"> </w:t>
      </w:r>
    </w:p>
    <w:p w14:paraId="0BAAB642" w14:textId="07B7535A" w:rsidR="005D11CD" w:rsidRDefault="00671CDF" w:rsidP="00671CDF">
      <w:pPr>
        <w:jc w:val="both"/>
        <w:rPr>
          <w:rFonts w:ascii="Century Gothic" w:hAnsi="Century Gothic" w:cs="Arial"/>
          <w:sz w:val="20"/>
          <w:szCs w:val="20"/>
          <w:lang w:val="it-IT"/>
        </w:rPr>
      </w:pPr>
      <w:r w:rsidRPr="00671CDF">
        <w:rPr>
          <w:rFonts w:ascii="Century Gothic" w:hAnsi="Century Gothic" w:cs="Arial"/>
          <w:sz w:val="20"/>
          <w:szCs w:val="20"/>
          <w:lang w:val="it-IT"/>
        </w:rPr>
        <w:t>VARSOVIA: RADISSON COLLECTION</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00C37E71">
        <w:rPr>
          <w:rFonts w:ascii="Century Gothic" w:hAnsi="Century Gothic" w:cs="Arial"/>
          <w:sz w:val="20"/>
          <w:szCs w:val="20"/>
          <w:lang w:val="it-IT"/>
        </w:rPr>
        <w:t xml:space="preserve">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6BED7F4E" w14:textId="22125793" w:rsidR="00671CDF" w:rsidRPr="00671CDF" w:rsidRDefault="00671CDF" w:rsidP="00671CDF">
      <w:pPr>
        <w:jc w:val="both"/>
        <w:rPr>
          <w:rFonts w:ascii="Century Gothic" w:hAnsi="Century Gothic" w:cs="Arial"/>
          <w:sz w:val="20"/>
          <w:szCs w:val="20"/>
          <w:lang w:val="fr-FR"/>
        </w:rPr>
      </w:pPr>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Guía</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exclusivo</w:t>
      </w:r>
      <w:proofErr w:type="spellEnd"/>
      <w:r w:rsidRPr="00671CDF">
        <w:rPr>
          <w:rFonts w:ascii="Century Gothic" w:hAnsi="Century Gothic" w:cs="Arial"/>
          <w:sz w:val="20"/>
          <w:szCs w:val="20"/>
          <w:lang w:val="fr-FR"/>
        </w:rPr>
        <w:t xml:space="preserve"> de </w:t>
      </w:r>
      <w:proofErr w:type="spellStart"/>
      <w:r w:rsidRPr="00671CDF">
        <w:rPr>
          <w:rFonts w:ascii="Century Gothic" w:hAnsi="Century Gothic" w:cs="Arial"/>
          <w:sz w:val="20"/>
          <w:szCs w:val="20"/>
          <w:lang w:val="fr-FR"/>
        </w:rPr>
        <w:t>habla</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hispana</w:t>
      </w:r>
      <w:proofErr w:type="spellEnd"/>
      <w:r w:rsidRPr="00671CDF">
        <w:rPr>
          <w:rFonts w:ascii="Century Gothic" w:hAnsi="Century Gothic" w:cs="Arial"/>
          <w:sz w:val="20"/>
          <w:szCs w:val="20"/>
          <w:lang w:val="fr-FR"/>
        </w:rPr>
        <w:tab/>
      </w:r>
      <w:r w:rsidR="00555439">
        <w:rPr>
          <w:rFonts w:ascii="Century Gothic" w:hAnsi="Century Gothic" w:cs="Arial"/>
          <w:sz w:val="20"/>
          <w:szCs w:val="20"/>
          <w:lang w:val="fr-FR"/>
        </w:rPr>
        <w:t xml:space="preserve">  </w:t>
      </w:r>
    </w:p>
    <w:p w14:paraId="1139D51D" w14:textId="77777777" w:rsidR="00671CDF" w:rsidRPr="00671CDF" w:rsidRDefault="00671CDF" w:rsidP="00671CDF">
      <w:pPr>
        <w:jc w:val="both"/>
        <w:rPr>
          <w:rFonts w:ascii="Century Gothic" w:hAnsi="Century Gothic" w:cs="Arial"/>
          <w:sz w:val="20"/>
          <w:szCs w:val="20"/>
          <w:lang w:val="fr-FR"/>
        </w:rPr>
      </w:pPr>
      <w:r w:rsidRPr="00671CDF">
        <w:rPr>
          <w:rFonts w:ascii="Century Gothic" w:hAnsi="Century Gothic" w:cs="Arial"/>
          <w:sz w:val="20"/>
          <w:szCs w:val="20"/>
          <w:lang w:val="fr-FR"/>
        </w:rPr>
        <w:t xml:space="preserve">• 19 </w:t>
      </w:r>
      <w:proofErr w:type="spellStart"/>
      <w:r w:rsidRPr="00671CDF">
        <w:rPr>
          <w:rFonts w:ascii="Century Gothic" w:hAnsi="Century Gothic" w:cs="Arial"/>
          <w:sz w:val="20"/>
          <w:szCs w:val="20"/>
          <w:lang w:val="fr-FR"/>
        </w:rPr>
        <w:t>noches</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alojamiento</w:t>
      </w:r>
      <w:proofErr w:type="spellEnd"/>
      <w:r w:rsidRPr="00671CDF">
        <w:rPr>
          <w:rFonts w:ascii="Century Gothic" w:hAnsi="Century Gothic" w:cs="Arial"/>
          <w:sz w:val="20"/>
          <w:szCs w:val="20"/>
          <w:lang w:val="fr-FR"/>
        </w:rPr>
        <w:t xml:space="preserve"> con </w:t>
      </w:r>
      <w:proofErr w:type="spellStart"/>
      <w:r w:rsidRPr="00671CDF">
        <w:rPr>
          <w:rFonts w:ascii="Century Gothic" w:hAnsi="Century Gothic" w:cs="Arial"/>
          <w:sz w:val="20"/>
          <w:szCs w:val="20"/>
          <w:lang w:val="fr-FR"/>
        </w:rPr>
        <w:t>desayuno</w:t>
      </w:r>
      <w:proofErr w:type="spellEnd"/>
      <w:r w:rsidRPr="00671CDF">
        <w:rPr>
          <w:rFonts w:ascii="Century Gothic" w:hAnsi="Century Gothic" w:cs="Arial"/>
          <w:sz w:val="20"/>
          <w:szCs w:val="20"/>
          <w:lang w:val="fr-FR"/>
        </w:rPr>
        <w:t xml:space="preserve"> buffet</w:t>
      </w:r>
    </w:p>
    <w:p w14:paraId="72B18416" w14:textId="6972FE83" w:rsidR="00671CDF" w:rsidRPr="00671CDF" w:rsidRDefault="00671CDF" w:rsidP="00671CDF">
      <w:pPr>
        <w:jc w:val="both"/>
        <w:rPr>
          <w:rFonts w:ascii="Century Gothic" w:hAnsi="Century Gothic" w:cs="Arial"/>
          <w:sz w:val="20"/>
          <w:szCs w:val="20"/>
          <w:lang w:val="fr-FR"/>
        </w:rPr>
      </w:pPr>
      <w:r w:rsidRPr="00671CDF">
        <w:rPr>
          <w:rFonts w:ascii="Century Gothic" w:hAnsi="Century Gothic" w:cs="Arial"/>
          <w:sz w:val="20"/>
          <w:szCs w:val="20"/>
          <w:lang w:val="fr-FR"/>
        </w:rPr>
        <w:t xml:space="preserve">• </w:t>
      </w:r>
      <w:proofErr w:type="spellStart"/>
      <w:r w:rsidR="00ED2E21">
        <w:rPr>
          <w:rFonts w:ascii="Century Gothic" w:hAnsi="Century Gothic" w:cs="Arial"/>
          <w:sz w:val="20"/>
          <w:szCs w:val="20"/>
          <w:lang w:val="fr-FR"/>
        </w:rPr>
        <w:t>Travesía</w:t>
      </w:r>
      <w:proofErr w:type="spellEnd"/>
      <w:r w:rsidRPr="00671CDF">
        <w:rPr>
          <w:rFonts w:ascii="Century Gothic" w:hAnsi="Century Gothic" w:cs="Arial"/>
          <w:sz w:val="20"/>
          <w:szCs w:val="20"/>
          <w:lang w:val="fr-FR"/>
        </w:rPr>
        <w:t xml:space="preserve"> Hirtshals-Kristiansand</w:t>
      </w:r>
    </w:p>
    <w:p w14:paraId="261DF2DB" w14:textId="65E33E2F" w:rsidR="00671CDF" w:rsidRPr="00671CDF" w:rsidRDefault="00671CDF" w:rsidP="00671CDF">
      <w:pPr>
        <w:jc w:val="both"/>
        <w:rPr>
          <w:rFonts w:ascii="Century Gothic" w:hAnsi="Century Gothic" w:cs="Arial"/>
          <w:sz w:val="20"/>
          <w:szCs w:val="20"/>
          <w:lang w:val="fr-FR"/>
        </w:rPr>
      </w:pPr>
      <w:r w:rsidRPr="00671CDF">
        <w:rPr>
          <w:rFonts w:ascii="Century Gothic" w:hAnsi="Century Gothic" w:cs="Arial"/>
          <w:sz w:val="20"/>
          <w:szCs w:val="20"/>
          <w:lang w:val="fr-FR"/>
        </w:rPr>
        <w:t xml:space="preserve">• 1 </w:t>
      </w:r>
      <w:proofErr w:type="spellStart"/>
      <w:r w:rsidRPr="00671CDF">
        <w:rPr>
          <w:rFonts w:ascii="Century Gothic" w:hAnsi="Century Gothic" w:cs="Arial"/>
          <w:sz w:val="20"/>
          <w:szCs w:val="20"/>
          <w:lang w:val="fr-FR"/>
        </w:rPr>
        <w:t>noche</w:t>
      </w:r>
      <w:proofErr w:type="spellEnd"/>
      <w:r w:rsidRPr="00671CDF">
        <w:rPr>
          <w:rFonts w:ascii="Century Gothic" w:hAnsi="Century Gothic" w:cs="Arial"/>
          <w:sz w:val="20"/>
          <w:szCs w:val="20"/>
          <w:lang w:val="fr-FR"/>
        </w:rPr>
        <w:t xml:space="preserve"> a </w:t>
      </w:r>
      <w:proofErr w:type="spellStart"/>
      <w:r w:rsidRPr="00671CDF">
        <w:rPr>
          <w:rFonts w:ascii="Century Gothic" w:hAnsi="Century Gothic" w:cs="Arial"/>
          <w:sz w:val="20"/>
          <w:szCs w:val="20"/>
          <w:lang w:val="fr-FR"/>
        </w:rPr>
        <w:t>bordo</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del</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crucero</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Silja</w:t>
      </w:r>
      <w:proofErr w:type="spellEnd"/>
      <w:r w:rsidRPr="00671CDF">
        <w:rPr>
          <w:rFonts w:ascii="Century Gothic" w:hAnsi="Century Gothic" w:cs="Arial"/>
          <w:sz w:val="20"/>
          <w:szCs w:val="20"/>
          <w:lang w:val="fr-FR"/>
        </w:rPr>
        <w:t xml:space="preserve"> Line, en </w:t>
      </w:r>
      <w:proofErr w:type="spellStart"/>
      <w:r w:rsidRPr="00671CDF">
        <w:rPr>
          <w:rFonts w:ascii="Century Gothic" w:hAnsi="Century Gothic" w:cs="Arial"/>
          <w:sz w:val="20"/>
          <w:szCs w:val="20"/>
          <w:lang w:val="fr-FR"/>
        </w:rPr>
        <w:t>camarote</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exterior</w:t>
      </w:r>
      <w:proofErr w:type="spellEnd"/>
      <w:r w:rsidRPr="00671CDF">
        <w:rPr>
          <w:rFonts w:ascii="Century Gothic" w:hAnsi="Century Gothic" w:cs="Arial"/>
          <w:sz w:val="20"/>
          <w:szCs w:val="20"/>
          <w:lang w:val="fr-FR"/>
        </w:rPr>
        <w:t xml:space="preserve">, con </w:t>
      </w:r>
      <w:proofErr w:type="spellStart"/>
      <w:r w:rsidRPr="00ED2E21">
        <w:rPr>
          <w:rFonts w:ascii="Century Gothic" w:hAnsi="Century Gothic" w:cs="Arial"/>
          <w:b/>
          <w:bCs/>
          <w:color w:val="FF0000"/>
          <w:sz w:val="20"/>
          <w:szCs w:val="20"/>
          <w:lang w:val="fr-FR"/>
        </w:rPr>
        <w:t>cena</w:t>
      </w:r>
      <w:proofErr w:type="spellEnd"/>
      <w:r w:rsidRPr="00ED2E21">
        <w:rPr>
          <w:rFonts w:ascii="Century Gothic" w:hAnsi="Century Gothic" w:cs="Arial"/>
          <w:b/>
          <w:bCs/>
          <w:color w:val="FF0000"/>
          <w:sz w:val="20"/>
          <w:szCs w:val="20"/>
          <w:lang w:val="fr-FR"/>
        </w:rPr>
        <w:t xml:space="preserve"> buffet</w:t>
      </w:r>
      <w:r w:rsidRPr="00671CDF">
        <w:rPr>
          <w:rFonts w:ascii="Century Gothic" w:hAnsi="Century Gothic" w:cs="Arial"/>
          <w:sz w:val="20"/>
          <w:szCs w:val="20"/>
          <w:lang w:val="fr-FR"/>
        </w:rPr>
        <w:t xml:space="preserve"> y </w:t>
      </w:r>
      <w:proofErr w:type="spellStart"/>
      <w:r w:rsidRPr="00671CDF">
        <w:rPr>
          <w:rFonts w:ascii="Century Gothic" w:hAnsi="Century Gothic" w:cs="Arial"/>
          <w:sz w:val="20"/>
          <w:szCs w:val="20"/>
          <w:lang w:val="fr-FR"/>
        </w:rPr>
        <w:t>desayuno</w:t>
      </w:r>
      <w:proofErr w:type="spellEnd"/>
      <w:r w:rsidRPr="00671CDF">
        <w:rPr>
          <w:rFonts w:ascii="Century Gothic" w:hAnsi="Century Gothic" w:cs="Arial"/>
          <w:sz w:val="20"/>
          <w:szCs w:val="20"/>
          <w:lang w:val="fr-FR"/>
        </w:rPr>
        <w:t xml:space="preserve"> </w:t>
      </w:r>
    </w:p>
    <w:p w14:paraId="65FA74BA" w14:textId="77777777" w:rsidR="00671CDF" w:rsidRPr="00671CDF" w:rsidRDefault="00671CDF" w:rsidP="00671CDF">
      <w:pPr>
        <w:jc w:val="both"/>
        <w:rPr>
          <w:rFonts w:ascii="Century Gothic" w:hAnsi="Century Gothic" w:cs="Arial"/>
          <w:sz w:val="20"/>
          <w:szCs w:val="20"/>
          <w:lang w:val="fr-FR"/>
        </w:rPr>
      </w:pPr>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Minicrucero</w:t>
      </w:r>
      <w:proofErr w:type="spellEnd"/>
      <w:r w:rsidRPr="00671CDF">
        <w:rPr>
          <w:rFonts w:ascii="Century Gothic" w:hAnsi="Century Gothic" w:cs="Arial"/>
          <w:sz w:val="20"/>
          <w:szCs w:val="20"/>
          <w:lang w:val="fr-FR"/>
        </w:rPr>
        <w:t xml:space="preserve"> Helsinki-Tallinn</w:t>
      </w:r>
    </w:p>
    <w:p w14:paraId="0643172E" w14:textId="59D58417" w:rsidR="007C0C22" w:rsidRPr="007C0C22" w:rsidRDefault="00671CDF" w:rsidP="00671CDF">
      <w:pPr>
        <w:jc w:val="both"/>
        <w:rPr>
          <w:rFonts w:ascii="Century Gothic" w:hAnsi="Century Gothic" w:cs="Arial"/>
          <w:sz w:val="20"/>
          <w:szCs w:val="20"/>
          <w:lang w:val="fr-FR"/>
        </w:rPr>
      </w:pPr>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Entradas</w:t>
      </w:r>
      <w:proofErr w:type="spellEnd"/>
      <w:r w:rsidRPr="00671CDF">
        <w:rPr>
          <w:rFonts w:ascii="Century Gothic" w:hAnsi="Century Gothic" w:cs="Arial"/>
          <w:sz w:val="20"/>
          <w:szCs w:val="20"/>
          <w:lang w:val="fr-FR"/>
        </w:rPr>
        <w:t xml:space="preserve"> y </w:t>
      </w:r>
      <w:proofErr w:type="spellStart"/>
      <w:r w:rsidRPr="00671CDF">
        <w:rPr>
          <w:rFonts w:ascii="Century Gothic" w:hAnsi="Century Gothic" w:cs="Arial"/>
          <w:sz w:val="20"/>
          <w:szCs w:val="20"/>
          <w:lang w:val="fr-FR"/>
        </w:rPr>
        <w:t>experiencias</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según</w:t>
      </w:r>
      <w:proofErr w:type="spellEnd"/>
      <w:r w:rsidRPr="00671CDF">
        <w:rPr>
          <w:rFonts w:ascii="Century Gothic" w:hAnsi="Century Gothic" w:cs="Arial"/>
          <w:sz w:val="20"/>
          <w:szCs w:val="20"/>
          <w:lang w:val="fr-FR"/>
        </w:rPr>
        <w:t xml:space="preserve"> </w:t>
      </w:r>
      <w:proofErr w:type="spellStart"/>
      <w:r w:rsidRPr="00671CDF">
        <w:rPr>
          <w:rFonts w:ascii="Century Gothic" w:hAnsi="Century Gothic" w:cs="Arial"/>
          <w:sz w:val="20"/>
          <w:szCs w:val="20"/>
          <w:lang w:val="fr-FR"/>
        </w:rPr>
        <w:t>itinerario</w:t>
      </w:r>
      <w:proofErr w:type="spellEnd"/>
      <w:r w:rsidR="007C0C22" w:rsidRPr="007C0C22">
        <w:rPr>
          <w:rFonts w:ascii="Century Gothic" w:hAnsi="Century Gothic" w:cs="Arial"/>
          <w:sz w:val="20"/>
          <w:szCs w:val="20"/>
          <w:lang w:val="fr-FR"/>
        </w:rPr>
        <w:t xml:space="preserve"> </w:t>
      </w:r>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1E4AE953"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671CDF" w:rsidRPr="00671CDF">
        <w:rPr>
          <w:rFonts w:ascii="Century Gothic" w:hAnsi="Century Gothic" w:cs="Arial"/>
          <w:b/>
          <w:bCs/>
          <w:color w:val="FF0000"/>
          <w:sz w:val="20"/>
          <w:szCs w:val="20"/>
          <w:lang w:val="it-IT"/>
        </w:rPr>
        <w:t>5</w:t>
      </w:r>
      <w:r w:rsidR="00ED2E21">
        <w:rPr>
          <w:rFonts w:ascii="Century Gothic" w:hAnsi="Century Gothic" w:cs="Arial"/>
          <w:b/>
          <w:bCs/>
          <w:color w:val="FF0000"/>
          <w:sz w:val="20"/>
          <w:szCs w:val="20"/>
          <w:lang w:val="it-IT"/>
        </w:rPr>
        <w:t>795</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39404918" w14:textId="7BB269E3" w:rsidR="00671CDF" w:rsidRDefault="00AE1FF1" w:rsidP="00671CDF">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671CDF" w:rsidRPr="00671CDF">
        <w:rPr>
          <w:rFonts w:ascii="Century Gothic" w:hAnsi="Century Gothic" w:cs="Arial"/>
          <w:b/>
          <w:bCs/>
          <w:color w:val="FF0000"/>
          <w:sz w:val="20"/>
          <w:szCs w:val="20"/>
          <w:lang w:val="it-IT"/>
        </w:rPr>
        <w:t>2400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3749BA32" w14:textId="00CD312E" w:rsidR="009B0A36" w:rsidRDefault="009B0A36" w:rsidP="009B0A36">
      <w:pPr>
        <w:autoSpaceDE w:val="0"/>
        <w:autoSpaceDN w:val="0"/>
        <w:adjustRightInd w:val="0"/>
        <w:jc w:val="both"/>
        <w:rPr>
          <w:rFonts w:ascii="Century Gothic" w:hAnsi="Century Gothic" w:cs="Arial"/>
          <w:bCs/>
          <w:sz w:val="20"/>
          <w:szCs w:val="20"/>
          <w:lang w:val="es-ES"/>
        </w:rPr>
      </w:pPr>
    </w:p>
    <w:p w14:paraId="5AE46243" w14:textId="77777777" w:rsidR="00294274" w:rsidRPr="002E5B33" w:rsidRDefault="00294274" w:rsidP="009B0A36">
      <w:pPr>
        <w:autoSpaceDE w:val="0"/>
        <w:autoSpaceDN w:val="0"/>
        <w:adjustRightInd w:val="0"/>
        <w:jc w:val="both"/>
        <w:rPr>
          <w:rFonts w:ascii="Century Gothic" w:hAnsi="Century Gothic"/>
          <w:bCs/>
          <w:sz w:val="20"/>
          <w:szCs w:val="20"/>
          <w:lang w:val="es-ES_tradnl"/>
        </w:rPr>
      </w:pPr>
    </w:p>
    <w:p w14:paraId="5DA1028A" w14:textId="77777777" w:rsidR="00657087" w:rsidRPr="00A70142" w:rsidRDefault="00657087" w:rsidP="00657087">
      <w:pPr>
        <w:pStyle w:val="Ttulo3"/>
        <w:jc w:val="both"/>
        <w:rPr>
          <w:rFonts w:ascii="Century Gothic" w:hAnsi="Century Gothic"/>
          <w:color w:val="ED6378"/>
          <w:sz w:val="22"/>
          <w:szCs w:val="22"/>
          <w:bdr w:val="single" w:sz="4" w:space="0" w:color="auto"/>
        </w:rPr>
      </w:pPr>
      <w:r w:rsidRPr="00150744">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11AEDE6" w14:textId="77777777" w:rsidR="00657087" w:rsidRDefault="00657087" w:rsidP="00657087">
      <w:pPr>
        <w:autoSpaceDE w:val="0"/>
        <w:autoSpaceDN w:val="0"/>
        <w:adjustRightInd w:val="0"/>
        <w:jc w:val="both"/>
        <w:rPr>
          <w:rFonts w:ascii="Century Gothic" w:hAnsi="Century Gothic"/>
          <w:b/>
          <w:sz w:val="20"/>
          <w:szCs w:val="20"/>
          <w:lang w:val="es-ES_tradnl"/>
        </w:rPr>
      </w:pPr>
    </w:p>
    <w:p w14:paraId="0D85722B" w14:textId="50CA047C" w:rsidR="00657087" w:rsidRPr="00E8642A" w:rsidRDefault="00657087" w:rsidP="00657087">
      <w:pPr>
        <w:autoSpaceDE w:val="0"/>
        <w:autoSpaceDN w:val="0"/>
        <w:adjustRightInd w:val="0"/>
        <w:jc w:val="both"/>
        <w:rPr>
          <w:rFonts w:ascii="Century Gothic" w:hAnsi="Century Gothic"/>
          <w:b/>
          <w:sz w:val="20"/>
          <w:szCs w:val="20"/>
          <w:lang w:val="es-ES_tradnl"/>
        </w:rPr>
      </w:pPr>
      <w:r w:rsidRPr="00E8642A">
        <w:rPr>
          <w:rFonts w:ascii="Century Gothic" w:hAnsi="Century Gothic"/>
          <w:b/>
          <w:sz w:val="20"/>
          <w:szCs w:val="20"/>
          <w:lang w:val="es-ES_tradnl"/>
        </w:rPr>
        <w:t>COPENHAGUE: CAMBIO DE HOTEL</w:t>
      </w:r>
    </w:p>
    <w:p w14:paraId="53799E15" w14:textId="69263066" w:rsidR="00657087" w:rsidRDefault="00657087" w:rsidP="00657087">
      <w:pPr>
        <w:autoSpaceDE w:val="0"/>
        <w:autoSpaceDN w:val="0"/>
        <w:adjustRightInd w:val="0"/>
        <w:jc w:val="both"/>
        <w:rPr>
          <w:rFonts w:ascii="Century Gothic" w:hAnsi="Century Gothic"/>
          <w:bCs/>
          <w:sz w:val="20"/>
          <w:szCs w:val="20"/>
          <w:lang w:val="es-ES_tradnl"/>
        </w:rPr>
      </w:pPr>
      <w:r>
        <w:rPr>
          <w:rFonts w:ascii="Century Gothic" w:hAnsi="Century Gothic"/>
          <w:bCs/>
          <w:sz w:val="20"/>
          <w:szCs w:val="20"/>
          <w:lang w:val="es-ES_tradnl"/>
        </w:rPr>
        <w:t xml:space="preserve">Debido a un congreso internacional, los circuitos con la llegada a Copenhague el día 12 de </w:t>
      </w:r>
      <w:proofErr w:type="gramStart"/>
      <w:r>
        <w:rPr>
          <w:rFonts w:ascii="Century Gothic" w:hAnsi="Century Gothic"/>
          <w:bCs/>
          <w:sz w:val="20"/>
          <w:szCs w:val="20"/>
          <w:lang w:val="es-ES_tradnl"/>
        </w:rPr>
        <w:t>Junio</w:t>
      </w:r>
      <w:proofErr w:type="gramEnd"/>
      <w:r>
        <w:rPr>
          <w:rFonts w:ascii="Century Gothic" w:hAnsi="Century Gothic"/>
          <w:bCs/>
          <w:sz w:val="20"/>
          <w:szCs w:val="20"/>
          <w:lang w:val="es-ES_tradnl"/>
        </w:rPr>
        <w:t xml:space="preserve"> están alojados en el Hotel BELLA SKY, ubicado en zona residencial.</w:t>
      </w:r>
    </w:p>
    <w:p w14:paraId="791B97D6" w14:textId="329CE454" w:rsidR="000639DF" w:rsidRDefault="000639DF" w:rsidP="00657087">
      <w:pPr>
        <w:autoSpaceDE w:val="0"/>
        <w:autoSpaceDN w:val="0"/>
        <w:adjustRightInd w:val="0"/>
        <w:jc w:val="both"/>
        <w:rPr>
          <w:rFonts w:ascii="Century Gothic" w:hAnsi="Century Gothic"/>
          <w:bCs/>
          <w:sz w:val="20"/>
          <w:szCs w:val="20"/>
          <w:lang w:val="es-ES_tradnl"/>
        </w:rPr>
      </w:pPr>
    </w:p>
    <w:p w14:paraId="47F04075" w14:textId="66E5AF74" w:rsidR="000639DF" w:rsidRDefault="000639DF" w:rsidP="00657087">
      <w:pPr>
        <w:autoSpaceDE w:val="0"/>
        <w:autoSpaceDN w:val="0"/>
        <w:adjustRightInd w:val="0"/>
        <w:jc w:val="both"/>
        <w:rPr>
          <w:rFonts w:ascii="Century Gothic" w:hAnsi="Century Gothic"/>
          <w:bCs/>
          <w:sz w:val="20"/>
          <w:szCs w:val="20"/>
          <w:lang w:val="es-ES_tradnl"/>
        </w:rPr>
      </w:pPr>
    </w:p>
    <w:p w14:paraId="1488E503" w14:textId="77777777" w:rsidR="000639DF" w:rsidRPr="002E5B33" w:rsidRDefault="000639DF" w:rsidP="00657087">
      <w:pPr>
        <w:autoSpaceDE w:val="0"/>
        <w:autoSpaceDN w:val="0"/>
        <w:adjustRightInd w:val="0"/>
        <w:jc w:val="both"/>
        <w:rPr>
          <w:rFonts w:ascii="Century Gothic" w:hAnsi="Century Gothic"/>
          <w:bCs/>
          <w:sz w:val="20"/>
          <w:szCs w:val="20"/>
          <w:lang w:val="es-ES_tradnl"/>
        </w:rPr>
      </w:pPr>
    </w:p>
    <w:p w14:paraId="389F25F6" w14:textId="0266BE8F" w:rsidR="00A329DC" w:rsidRPr="00657087" w:rsidRDefault="00A329DC" w:rsidP="00A70142">
      <w:pPr>
        <w:jc w:val="both"/>
        <w:rPr>
          <w:rFonts w:ascii="Century Gothic" w:hAnsi="Century Gothic" w:cs="Arial"/>
          <w:bCs/>
          <w:sz w:val="20"/>
          <w:szCs w:val="20"/>
          <w:lang w:val="es-ES_tradnl"/>
        </w:rPr>
      </w:pPr>
    </w:p>
    <w:p w14:paraId="1BE19D40" w14:textId="77777777" w:rsidR="000639DF" w:rsidRPr="008E2BC0" w:rsidRDefault="00671CDF"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1 VIE </w:t>
      </w:r>
      <w:r w:rsidRPr="008E2BC0">
        <w:rPr>
          <w:rFonts w:ascii="Century Gothic" w:hAnsi="Century Gothic"/>
          <w:color w:val="FF0000"/>
          <w:szCs w:val="20"/>
        </w:rPr>
        <w:tab/>
        <w:t xml:space="preserve">COPENHAGUE </w:t>
      </w:r>
    </w:p>
    <w:p w14:paraId="47DD4866" w14:textId="395A6808" w:rsidR="00657087" w:rsidRPr="008E2BC0" w:rsidRDefault="00657087" w:rsidP="000639DF">
      <w:pPr>
        <w:pStyle w:val="Ttulo3"/>
        <w:jc w:val="both"/>
        <w:rPr>
          <w:rFonts w:ascii="Century Gothic" w:hAnsi="Century Gothic"/>
          <w:b w:val="0"/>
          <w:bCs w:val="0"/>
          <w:szCs w:val="20"/>
        </w:rPr>
      </w:pPr>
      <w:r w:rsidRPr="008E2BC0">
        <w:rPr>
          <w:rFonts w:ascii="Century Gothic" w:hAnsi="Century Gothic"/>
          <w:b w:val="0"/>
          <w:bCs w:val="0"/>
          <w:szCs w:val="20"/>
        </w:rPr>
        <w:t xml:space="preserve">Llegada al aeropuerto, traslado al hotel y alojamiento. El guía estará a partir de las 18:30 </w:t>
      </w:r>
      <w:proofErr w:type="spellStart"/>
      <w:r w:rsidRPr="008E2BC0">
        <w:rPr>
          <w:rFonts w:ascii="Century Gothic" w:hAnsi="Century Gothic"/>
          <w:b w:val="0"/>
          <w:bCs w:val="0"/>
          <w:szCs w:val="20"/>
        </w:rPr>
        <w:t>hrs</w:t>
      </w:r>
      <w:proofErr w:type="spellEnd"/>
      <w:r w:rsidRPr="008E2BC0">
        <w:rPr>
          <w:rFonts w:ascii="Century Gothic" w:hAnsi="Century Gothic"/>
          <w:b w:val="0"/>
          <w:bCs w:val="0"/>
          <w:szCs w:val="20"/>
        </w:rPr>
        <w:t xml:space="preserve"> en el hotel.</w:t>
      </w:r>
    </w:p>
    <w:p w14:paraId="5C55D532" w14:textId="77777777" w:rsidR="000639DF" w:rsidRPr="008E2BC0" w:rsidRDefault="000639DF" w:rsidP="000639DF">
      <w:pPr>
        <w:rPr>
          <w:rFonts w:ascii="Century Gothic" w:hAnsi="Century Gothic"/>
          <w:sz w:val="20"/>
          <w:szCs w:val="20"/>
          <w:lang w:val="es-ES"/>
        </w:rPr>
      </w:pPr>
    </w:p>
    <w:p w14:paraId="227F9F9D" w14:textId="77777777"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DÍA 2 SAB COPENHAGUE</w:t>
      </w:r>
    </w:p>
    <w:p w14:paraId="257B57CE" w14:textId="151B1B56"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visita panorámica de la ciudad, recorriendo sus principales monumentos y lugares históricos como la Plaza del Ayuntamiento, el Palacio de </w:t>
      </w:r>
      <w:proofErr w:type="spellStart"/>
      <w:r w:rsidRPr="008E2BC0">
        <w:rPr>
          <w:rFonts w:ascii="Century Gothic" w:hAnsi="Century Gothic"/>
          <w:b w:val="0"/>
          <w:bCs w:val="0"/>
          <w:szCs w:val="20"/>
        </w:rPr>
        <w:t>Christiansborg</w:t>
      </w:r>
      <w:proofErr w:type="spellEnd"/>
      <w:r w:rsidRPr="008E2BC0">
        <w:rPr>
          <w:rFonts w:ascii="Century Gothic" w:hAnsi="Century Gothic"/>
          <w:b w:val="0"/>
          <w:bCs w:val="0"/>
          <w:szCs w:val="20"/>
        </w:rPr>
        <w:t xml:space="preserve"> (actual sede del Parlamento), la Fuente de la diosa </w:t>
      </w:r>
      <w:proofErr w:type="spellStart"/>
      <w:r w:rsidRPr="008E2BC0">
        <w:rPr>
          <w:rFonts w:ascii="Century Gothic" w:hAnsi="Century Gothic"/>
          <w:b w:val="0"/>
          <w:bCs w:val="0"/>
          <w:szCs w:val="20"/>
        </w:rPr>
        <w:t>Gefion</w:t>
      </w:r>
      <w:proofErr w:type="spellEnd"/>
      <w:r w:rsidRPr="008E2BC0">
        <w:rPr>
          <w:rFonts w:ascii="Century Gothic" w:hAnsi="Century Gothic"/>
          <w:b w:val="0"/>
          <w:bCs w:val="0"/>
          <w:szCs w:val="20"/>
        </w:rPr>
        <w:t xml:space="preserve">, el puerto </w:t>
      </w:r>
      <w:proofErr w:type="spellStart"/>
      <w:r w:rsidRPr="008E2BC0">
        <w:rPr>
          <w:rFonts w:ascii="Century Gothic" w:hAnsi="Century Gothic"/>
          <w:b w:val="0"/>
          <w:bCs w:val="0"/>
          <w:szCs w:val="20"/>
        </w:rPr>
        <w:t>Nyhavn</w:t>
      </w:r>
      <w:proofErr w:type="spellEnd"/>
      <w:r w:rsidRPr="008E2BC0">
        <w:rPr>
          <w:rFonts w:ascii="Century Gothic" w:hAnsi="Century Gothic"/>
          <w:b w:val="0"/>
          <w:bCs w:val="0"/>
          <w:szCs w:val="20"/>
        </w:rPr>
        <w:t xml:space="preserve"> con sus pintorescas y coloridas casas del siglo XVII, y cómo no, el emblema de la ciudad, la famosa Sirenita. Opcionalmente, podremos visitar el majestuoso Castillo Real de Frederiksborg, en el norte de </w:t>
      </w:r>
      <w:proofErr w:type="spellStart"/>
      <w:r w:rsidRPr="008E2BC0">
        <w:rPr>
          <w:rFonts w:ascii="Century Gothic" w:hAnsi="Century Gothic"/>
          <w:b w:val="0"/>
          <w:bCs w:val="0"/>
          <w:szCs w:val="20"/>
        </w:rPr>
        <w:t>Selandia</w:t>
      </w:r>
      <w:proofErr w:type="spellEnd"/>
      <w:r w:rsidRPr="008E2BC0">
        <w:rPr>
          <w:rFonts w:ascii="Century Gothic" w:hAnsi="Century Gothic"/>
          <w:b w:val="0"/>
          <w:bCs w:val="0"/>
          <w:szCs w:val="20"/>
        </w:rPr>
        <w:t>. Tarde libre. Alojamiento.</w:t>
      </w:r>
    </w:p>
    <w:p w14:paraId="4BF468CA" w14:textId="77777777" w:rsidR="000639DF" w:rsidRPr="008E2BC0" w:rsidRDefault="000639DF" w:rsidP="000639DF">
      <w:pPr>
        <w:rPr>
          <w:rFonts w:ascii="Century Gothic" w:hAnsi="Century Gothic"/>
          <w:sz w:val="20"/>
          <w:szCs w:val="20"/>
          <w:lang w:val="es-ES"/>
        </w:rPr>
      </w:pPr>
    </w:p>
    <w:p w14:paraId="6724AE15" w14:textId="361E7F52"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3 DOM COPENHAGUE </w:t>
      </w:r>
      <w:r w:rsidR="000639DF" w:rsidRPr="008E2BC0">
        <w:rPr>
          <w:rFonts w:ascii="Century Gothic" w:hAnsi="Century Gothic"/>
          <w:color w:val="FF0000"/>
          <w:szCs w:val="20"/>
        </w:rPr>
        <w:t>–</w:t>
      </w:r>
      <w:r w:rsidRPr="008E2BC0">
        <w:rPr>
          <w:rFonts w:ascii="Century Gothic" w:hAnsi="Century Gothic"/>
          <w:color w:val="FF0000"/>
          <w:szCs w:val="20"/>
        </w:rPr>
        <w:t xml:space="preserve"> AARHUS</w:t>
      </w:r>
    </w:p>
    <w:p w14:paraId="58773E8D" w14:textId="4B074667"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Por la mañana, salida hacia la ciudad de Odense cruzando el estrecho del Gran </w:t>
      </w:r>
      <w:proofErr w:type="spellStart"/>
      <w:r w:rsidRPr="008E2BC0">
        <w:rPr>
          <w:rFonts w:ascii="Century Gothic" w:hAnsi="Century Gothic"/>
          <w:b w:val="0"/>
          <w:bCs w:val="0"/>
          <w:szCs w:val="20"/>
        </w:rPr>
        <w:t>Belt</w:t>
      </w:r>
      <w:proofErr w:type="spellEnd"/>
      <w:r w:rsidRPr="008E2BC0">
        <w:rPr>
          <w:rFonts w:ascii="Century Gothic" w:hAnsi="Century Gothic"/>
          <w:b w:val="0"/>
          <w:bCs w:val="0"/>
          <w:szCs w:val="20"/>
        </w:rPr>
        <w:t xml:space="preserve"> a través de una de las obras más importantes de la ingeniería danesa, los impresionantes puentes que unen las islas de </w:t>
      </w:r>
      <w:proofErr w:type="spellStart"/>
      <w:r w:rsidRPr="008E2BC0">
        <w:rPr>
          <w:rFonts w:ascii="Century Gothic" w:hAnsi="Century Gothic"/>
          <w:b w:val="0"/>
          <w:bCs w:val="0"/>
          <w:szCs w:val="20"/>
        </w:rPr>
        <w:t>Selandia</w:t>
      </w:r>
      <w:proofErr w:type="spellEnd"/>
      <w:r w:rsidRPr="008E2BC0">
        <w:rPr>
          <w:rFonts w:ascii="Century Gothic" w:hAnsi="Century Gothic"/>
          <w:b w:val="0"/>
          <w:bCs w:val="0"/>
          <w:szCs w:val="20"/>
        </w:rPr>
        <w:t xml:space="preserve"> y Fionia. Breve parada en la ciudad de Odense, mundialmente conocida por ser la cuna del danés más universal, el popular escritor de cuentos infantiles Hans Christian Andersen. Continuación hacia Aarhus, la segunda ciudad más grande de Dinamarca y una de las más antiguas del país. Tiempo libre y alojamiento.</w:t>
      </w:r>
    </w:p>
    <w:p w14:paraId="7124C08C" w14:textId="77777777" w:rsidR="000639DF" w:rsidRPr="008E2BC0" w:rsidRDefault="000639DF" w:rsidP="000639DF">
      <w:pPr>
        <w:rPr>
          <w:rFonts w:ascii="Century Gothic" w:hAnsi="Century Gothic"/>
          <w:sz w:val="20"/>
          <w:szCs w:val="20"/>
          <w:lang w:val="es-ES"/>
        </w:rPr>
      </w:pPr>
    </w:p>
    <w:p w14:paraId="7772F8C5" w14:textId="7BEB1DFB"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4 LUN AARHUS - KRISTIANSAND </w:t>
      </w:r>
      <w:r w:rsidR="000639DF" w:rsidRPr="008E2BC0">
        <w:rPr>
          <w:rFonts w:ascii="Century Gothic" w:hAnsi="Century Gothic"/>
          <w:color w:val="FF0000"/>
          <w:szCs w:val="20"/>
        </w:rPr>
        <w:t>–</w:t>
      </w:r>
      <w:r w:rsidRPr="008E2BC0">
        <w:rPr>
          <w:rFonts w:ascii="Century Gothic" w:hAnsi="Century Gothic"/>
          <w:color w:val="FF0000"/>
          <w:szCs w:val="20"/>
        </w:rPr>
        <w:t xml:space="preserve"> STAVANGER</w:t>
      </w:r>
    </w:p>
    <w:p w14:paraId="4422DC8F" w14:textId="38683C12"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salida hacia </w:t>
      </w:r>
      <w:proofErr w:type="spellStart"/>
      <w:r w:rsidRPr="008E2BC0">
        <w:rPr>
          <w:rFonts w:ascii="Century Gothic" w:hAnsi="Century Gothic"/>
          <w:b w:val="0"/>
          <w:bCs w:val="0"/>
          <w:szCs w:val="20"/>
        </w:rPr>
        <w:t>Hirthals</w:t>
      </w:r>
      <w:proofErr w:type="spellEnd"/>
      <w:r w:rsidRPr="008E2BC0">
        <w:rPr>
          <w:rFonts w:ascii="Century Gothic" w:hAnsi="Century Gothic"/>
          <w:b w:val="0"/>
          <w:bCs w:val="0"/>
          <w:szCs w:val="20"/>
        </w:rPr>
        <w:t>, donde embarcamos en un ferry hacia Noruega atravesando el Mar del Norte hasta Kristiansand. Continuación hasta Stavanger, famosa por su barrio antiguo, compuesto de 173 casas de madera, la mayoría de color blanco y alguna de ellas pintada de diversos colores que dan un aire muy bonito a la ciudad. Alojamiento.</w:t>
      </w:r>
    </w:p>
    <w:p w14:paraId="11D5462C" w14:textId="77777777" w:rsidR="000639DF" w:rsidRPr="008E2BC0" w:rsidRDefault="000639DF" w:rsidP="000639DF">
      <w:pPr>
        <w:rPr>
          <w:rFonts w:ascii="Century Gothic" w:hAnsi="Century Gothic"/>
          <w:sz w:val="20"/>
          <w:szCs w:val="20"/>
          <w:lang w:val="es-ES"/>
        </w:rPr>
      </w:pPr>
    </w:p>
    <w:p w14:paraId="0B28D461" w14:textId="77777777"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DÍA 5 MAR STAVANGER</w:t>
      </w:r>
    </w:p>
    <w:p w14:paraId="6DA0164B" w14:textId="3DF1D256"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salida hacia el puerto de Stavanger desde donde embarcaremos para disfrutar de los encantadores paisajes naturales con una geología espectacular y curiosidades que nos ofrece el Fiordo de </w:t>
      </w:r>
      <w:proofErr w:type="spellStart"/>
      <w:r w:rsidRPr="008E2BC0">
        <w:rPr>
          <w:rFonts w:ascii="Century Gothic" w:hAnsi="Century Gothic"/>
          <w:b w:val="0"/>
          <w:bCs w:val="0"/>
          <w:szCs w:val="20"/>
        </w:rPr>
        <w:t>Lyse</w:t>
      </w:r>
      <w:proofErr w:type="spellEnd"/>
      <w:r w:rsidRPr="008E2BC0">
        <w:rPr>
          <w:rFonts w:ascii="Century Gothic" w:hAnsi="Century Gothic"/>
          <w:b w:val="0"/>
          <w:bCs w:val="0"/>
          <w:szCs w:val="20"/>
        </w:rPr>
        <w:t xml:space="preserve"> o fiordo claro, cuyo nombre se debe al color del granito de sus montañas. Durante la </w:t>
      </w:r>
      <w:r w:rsidRPr="00A40074">
        <w:rPr>
          <w:rFonts w:ascii="Century Gothic" w:hAnsi="Century Gothic"/>
          <w:szCs w:val="20"/>
        </w:rPr>
        <w:t>travesía en barco</w:t>
      </w:r>
      <w:r w:rsidRPr="008E2BC0">
        <w:rPr>
          <w:rFonts w:ascii="Century Gothic" w:hAnsi="Century Gothic"/>
          <w:b w:val="0"/>
          <w:bCs w:val="0"/>
          <w:szCs w:val="20"/>
        </w:rPr>
        <w:t xml:space="preserve"> podremos admirar una de las formaciones rocosas más famosas del país llamada </w:t>
      </w:r>
      <w:proofErr w:type="spellStart"/>
      <w:r w:rsidRPr="008E2BC0">
        <w:rPr>
          <w:rFonts w:ascii="Century Gothic" w:hAnsi="Century Gothic"/>
          <w:b w:val="0"/>
          <w:bCs w:val="0"/>
          <w:szCs w:val="20"/>
        </w:rPr>
        <w:t>Preikestolen</w:t>
      </w:r>
      <w:proofErr w:type="spellEnd"/>
      <w:r w:rsidRPr="008E2BC0">
        <w:rPr>
          <w:rFonts w:ascii="Century Gothic" w:hAnsi="Century Gothic"/>
          <w:b w:val="0"/>
          <w:bCs w:val="0"/>
          <w:szCs w:val="20"/>
        </w:rPr>
        <w:t xml:space="preserve"> o el «Púlpito», que tiene una caída vertical de 604 m. Escenario de una de las tomas de la película Misión Imposible. A nuestro regreso a la ciudad, les recomendamos visiten en su tiempo libre el interesante Museo del Petróleo. Alojamiento.</w:t>
      </w:r>
    </w:p>
    <w:p w14:paraId="011F0A9B" w14:textId="77777777" w:rsidR="000639DF" w:rsidRPr="008E2BC0" w:rsidRDefault="000639DF" w:rsidP="000639DF">
      <w:pPr>
        <w:rPr>
          <w:rFonts w:ascii="Century Gothic" w:hAnsi="Century Gothic"/>
          <w:sz w:val="20"/>
          <w:szCs w:val="20"/>
          <w:lang w:val="es-ES"/>
        </w:rPr>
      </w:pPr>
    </w:p>
    <w:p w14:paraId="06A28C0C" w14:textId="3F8DB644"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6 MIE STAVANGER </w:t>
      </w:r>
      <w:r w:rsidR="000639DF" w:rsidRPr="008E2BC0">
        <w:rPr>
          <w:rFonts w:ascii="Century Gothic" w:hAnsi="Century Gothic"/>
          <w:color w:val="FF0000"/>
          <w:szCs w:val="20"/>
        </w:rPr>
        <w:t>–</w:t>
      </w:r>
      <w:r w:rsidRPr="008E2BC0">
        <w:rPr>
          <w:rFonts w:ascii="Century Gothic" w:hAnsi="Century Gothic"/>
          <w:color w:val="FF0000"/>
          <w:szCs w:val="20"/>
        </w:rPr>
        <w:t xml:space="preserve"> BERGEN</w:t>
      </w:r>
    </w:p>
    <w:p w14:paraId="3648DACA" w14:textId="3A9627AE"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salida a Bergen recorriendo la costa noruega y sus fiordos a través de túneles, puentes y tramos en barco. Llegada a Bergen y alojamiento. A continuación, visita panorámica de Bergen, una de las ciudades más antiguas de Noruega, situada en un promontorio a orillas del mar del Norte. Como lugares de mayor interés destacan la Fortaleza, el </w:t>
      </w:r>
      <w:proofErr w:type="spellStart"/>
      <w:r w:rsidRPr="008E2BC0">
        <w:rPr>
          <w:rFonts w:ascii="Century Gothic" w:hAnsi="Century Gothic"/>
          <w:b w:val="0"/>
          <w:bCs w:val="0"/>
          <w:szCs w:val="20"/>
        </w:rPr>
        <w:t>Hakonshallen</w:t>
      </w:r>
      <w:proofErr w:type="spellEnd"/>
      <w:r w:rsidRPr="008E2BC0">
        <w:rPr>
          <w:rFonts w:ascii="Century Gothic" w:hAnsi="Century Gothic"/>
          <w:b w:val="0"/>
          <w:bCs w:val="0"/>
          <w:szCs w:val="20"/>
        </w:rPr>
        <w:t xml:space="preserve">, el </w:t>
      </w:r>
      <w:proofErr w:type="spellStart"/>
      <w:r w:rsidRPr="008E2BC0">
        <w:rPr>
          <w:rFonts w:ascii="Century Gothic" w:hAnsi="Century Gothic"/>
          <w:b w:val="0"/>
          <w:bCs w:val="0"/>
          <w:szCs w:val="20"/>
        </w:rPr>
        <w:t>Bryggen</w:t>
      </w:r>
      <w:proofErr w:type="spellEnd"/>
      <w:r w:rsidRPr="008E2BC0">
        <w:rPr>
          <w:rFonts w:ascii="Century Gothic" w:hAnsi="Century Gothic"/>
          <w:b w:val="0"/>
          <w:bCs w:val="0"/>
          <w:szCs w:val="20"/>
        </w:rPr>
        <w:t xml:space="preserve"> (instalaciones portuarias del siglo XVI) y la iglesia de María, de estilo románico. Al final del recorrido por la ciudad tendrán incluida la experiencia de subir al famoso </w:t>
      </w:r>
      <w:r w:rsidRPr="00A40074">
        <w:rPr>
          <w:rFonts w:ascii="Century Gothic" w:hAnsi="Century Gothic"/>
          <w:szCs w:val="20"/>
        </w:rPr>
        <w:t>funicular de Bergen</w:t>
      </w:r>
      <w:r w:rsidRPr="008E2BC0">
        <w:rPr>
          <w:rFonts w:ascii="Century Gothic" w:hAnsi="Century Gothic"/>
          <w:b w:val="0"/>
          <w:bCs w:val="0"/>
          <w:szCs w:val="20"/>
        </w:rPr>
        <w:t xml:space="preserve"> desde donde disfrutarán de unas espectaculares vistas. Alojamiento en Bergen.</w:t>
      </w:r>
    </w:p>
    <w:p w14:paraId="2D7D1F9F" w14:textId="77777777" w:rsidR="000639DF" w:rsidRPr="008E2BC0" w:rsidRDefault="000639DF" w:rsidP="000639DF">
      <w:pPr>
        <w:rPr>
          <w:rFonts w:ascii="Century Gothic" w:hAnsi="Century Gothic"/>
          <w:sz w:val="20"/>
          <w:szCs w:val="20"/>
          <w:lang w:val="es-ES"/>
        </w:rPr>
      </w:pPr>
    </w:p>
    <w:p w14:paraId="303B8056" w14:textId="0E032A98"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7 JUE BERGEN - GUDVANGEN - FLÅM </w:t>
      </w:r>
      <w:r w:rsidR="000639DF" w:rsidRPr="008E2BC0">
        <w:rPr>
          <w:rFonts w:ascii="Century Gothic" w:hAnsi="Century Gothic"/>
          <w:color w:val="FF0000"/>
          <w:szCs w:val="20"/>
        </w:rPr>
        <w:t>–</w:t>
      </w:r>
      <w:r w:rsidRPr="008E2BC0">
        <w:rPr>
          <w:rFonts w:ascii="Century Gothic" w:hAnsi="Century Gothic"/>
          <w:color w:val="FF0000"/>
          <w:szCs w:val="20"/>
        </w:rPr>
        <w:t xml:space="preserve"> OSLO</w:t>
      </w:r>
    </w:p>
    <w:p w14:paraId="6A82574A" w14:textId="2A85C131"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salida hacia </w:t>
      </w:r>
      <w:proofErr w:type="spellStart"/>
      <w:r w:rsidRPr="008E2BC0">
        <w:rPr>
          <w:rFonts w:ascii="Century Gothic" w:hAnsi="Century Gothic"/>
          <w:b w:val="0"/>
          <w:bCs w:val="0"/>
          <w:szCs w:val="20"/>
        </w:rPr>
        <w:t>Gudvangen</w:t>
      </w:r>
      <w:proofErr w:type="spellEnd"/>
      <w:r w:rsidRPr="008E2BC0">
        <w:rPr>
          <w:rFonts w:ascii="Century Gothic" w:hAnsi="Century Gothic"/>
          <w:b w:val="0"/>
          <w:bCs w:val="0"/>
          <w:szCs w:val="20"/>
        </w:rPr>
        <w:t xml:space="preserve"> a través de un cautivador paisaje de bosques, ríos, cascadas y lagos rodeados por montañas. En </w:t>
      </w:r>
      <w:proofErr w:type="spellStart"/>
      <w:r w:rsidRPr="008E2BC0">
        <w:rPr>
          <w:rFonts w:ascii="Century Gothic" w:hAnsi="Century Gothic"/>
          <w:b w:val="0"/>
          <w:bCs w:val="0"/>
          <w:szCs w:val="20"/>
        </w:rPr>
        <w:t>Gudvangen</w:t>
      </w:r>
      <w:proofErr w:type="spellEnd"/>
      <w:r w:rsidRPr="008E2BC0">
        <w:rPr>
          <w:rFonts w:ascii="Century Gothic" w:hAnsi="Century Gothic"/>
          <w:b w:val="0"/>
          <w:bCs w:val="0"/>
          <w:szCs w:val="20"/>
        </w:rPr>
        <w:t xml:space="preserve"> tomamos un ferry hacia </w:t>
      </w:r>
      <w:proofErr w:type="spellStart"/>
      <w:r w:rsidRPr="008E2BC0">
        <w:rPr>
          <w:rFonts w:ascii="Century Gothic" w:hAnsi="Century Gothic"/>
          <w:b w:val="0"/>
          <w:bCs w:val="0"/>
          <w:szCs w:val="20"/>
        </w:rPr>
        <w:t>Flåm</w:t>
      </w:r>
      <w:proofErr w:type="spellEnd"/>
      <w:r w:rsidRPr="008E2BC0">
        <w:rPr>
          <w:rFonts w:ascii="Century Gothic" w:hAnsi="Century Gothic"/>
          <w:b w:val="0"/>
          <w:bCs w:val="0"/>
          <w:szCs w:val="20"/>
        </w:rPr>
        <w:t xml:space="preserve"> atravesando la parte más bonita y espectacular del «Fiordo de los Sueños». Desembarque y continuación en autocar a través del encantador paisaje noruego. Llegada a Oslo. Alojamiento.</w:t>
      </w:r>
    </w:p>
    <w:p w14:paraId="68514293" w14:textId="77777777" w:rsidR="000639DF" w:rsidRPr="008E2BC0" w:rsidRDefault="000639DF" w:rsidP="000639DF">
      <w:pPr>
        <w:rPr>
          <w:rFonts w:ascii="Century Gothic" w:hAnsi="Century Gothic"/>
          <w:sz w:val="20"/>
          <w:szCs w:val="20"/>
          <w:lang w:val="es-ES"/>
        </w:rPr>
      </w:pPr>
    </w:p>
    <w:p w14:paraId="53617428" w14:textId="77777777"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DÍA 8 VIE OSLO</w:t>
      </w:r>
    </w:p>
    <w:p w14:paraId="44C121BB" w14:textId="5CB20C2E"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visita de la “capital vikinga”, situada al fondo del fiordo homónimo, pasando por el Ayuntamiento, el Castillo Akershus, el Palacio Real, el Parlamento y el </w:t>
      </w:r>
      <w:r w:rsidRPr="00A40074">
        <w:rPr>
          <w:rFonts w:ascii="Century Gothic" w:hAnsi="Century Gothic"/>
          <w:szCs w:val="20"/>
        </w:rPr>
        <w:t xml:space="preserve">Parque </w:t>
      </w:r>
      <w:proofErr w:type="spellStart"/>
      <w:r w:rsidRPr="00A40074">
        <w:rPr>
          <w:rFonts w:ascii="Century Gothic" w:hAnsi="Century Gothic"/>
          <w:szCs w:val="20"/>
        </w:rPr>
        <w:t>Vigeland</w:t>
      </w:r>
      <w:proofErr w:type="spellEnd"/>
      <w:r w:rsidRPr="008E2BC0">
        <w:rPr>
          <w:rFonts w:ascii="Century Gothic" w:hAnsi="Century Gothic"/>
          <w:b w:val="0"/>
          <w:bCs w:val="0"/>
          <w:szCs w:val="20"/>
        </w:rPr>
        <w:t xml:space="preserve"> con </w:t>
      </w:r>
      <w:r w:rsidRPr="008E2BC0">
        <w:rPr>
          <w:rFonts w:ascii="Century Gothic" w:hAnsi="Century Gothic"/>
          <w:b w:val="0"/>
          <w:bCs w:val="0"/>
          <w:szCs w:val="20"/>
        </w:rPr>
        <w:lastRenderedPageBreak/>
        <w:t xml:space="preserve">las famosas esculturas de bronce de Gustav </w:t>
      </w:r>
      <w:proofErr w:type="spellStart"/>
      <w:r w:rsidRPr="008E2BC0">
        <w:rPr>
          <w:rFonts w:ascii="Century Gothic" w:hAnsi="Century Gothic"/>
          <w:b w:val="0"/>
          <w:bCs w:val="0"/>
          <w:szCs w:val="20"/>
        </w:rPr>
        <w:t>Vigeland</w:t>
      </w:r>
      <w:proofErr w:type="spellEnd"/>
      <w:r w:rsidRPr="008E2BC0">
        <w:rPr>
          <w:rFonts w:ascii="Century Gothic" w:hAnsi="Century Gothic"/>
          <w:b w:val="0"/>
          <w:bCs w:val="0"/>
          <w:szCs w:val="20"/>
        </w:rPr>
        <w:t xml:space="preserve"> que simbolizan el ciclo de la vida del ser humano y el gran monolito con sus 121 cuerpos entrelazados. Tarde libre y alojamiento.</w:t>
      </w:r>
    </w:p>
    <w:p w14:paraId="358A1EE6" w14:textId="77777777" w:rsidR="000639DF" w:rsidRPr="008E2BC0" w:rsidRDefault="000639DF" w:rsidP="000639DF">
      <w:pPr>
        <w:rPr>
          <w:rFonts w:ascii="Century Gothic" w:hAnsi="Century Gothic"/>
          <w:sz w:val="20"/>
          <w:szCs w:val="20"/>
          <w:lang w:val="es-ES"/>
        </w:rPr>
      </w:pPr>
    </w:p>
    <w:p w14:paraId="041F141E" w14:textId="19B73E1E"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9 SAB OSLO </w:t>
      </w:r>
      <w:r w:rsidR="000639DF" w:rsidRPr="008E2BC0">
        <w:rPr>
          <w:rFonts w:ascii="Century Gothic" w:hAnsi="Century Gothic"/>
          <w:color w:val="FF0000"/>
          <w:szCs w:val="20"/>
        </w:rPr>
        <w:t>–</w:t>
      </w:r>
      <w:r w:rsidRPr="008E2BC0">
        <w:rPr>
          <w:rFonts w:ascii="Century Gothic" w:hAnsi="Century Gothic"/>
          <w:color w:val="FF0000"/>
          <w:szCs w:val="20"/>
        </w:rPr>
        <w:t xml:space="preserve"> ESTOCOLMO</w:t>
      </w:r>
    </w:p>
    <w:p w14:paraId="3B623AFD" w14:textId="25D6B8FA"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salida hacia Estocolmo. En la ruta atravesaremos los interesantes paisajes de </w:t>
      </w:r>
      <w:proofErr w:type="spellStart"/>
      <w:r w:rsidRPr="008E2BC0">
        <w:rPr>
          <w:rFonts w:ascii="Century Gothic" w:hAnsi="Century Gothic"/>
          <w:b w:val="0"/>
          <w:bCs w:val="0"/>
          <w:szCs w:val="20"/>
        </w:rPr>
        <w:t>Varmland</w:t>
      </w:r>
      <w:proofErr w:type="spellEnd"/>
      <w:r w:rsidRPr="008E2BC0">
        <w:rPr>
          <w:rFonts w:ascii="Century Gothic" w:hAnsi="Century Gothic"/>
          <w:b w:val="0"/>
          <w:bCs w:val="0"/>
          <w:szCs w:val="20"/>
        </w:rPr>
        <w:t>, que es una de las 21 provincias que conforman Suecia con lagos y bosques. Llegada por la tarde a Estocolmo y alojamiento.</w:t>
      </w:r>
    </w:p>
    <w:p w14:paraId="39830B83" w14:textId="77777777" w:rsidR="000639DF" w:rsidRPr="008E2BC0" w:rsidRDefault="000639DF" w:rsidP="000639DF">
      <w:pPr>
        <w:rPr>
          <w:rFonts w:ascii="Century Gothic" w:hAnsi="Century Gothic"/>
          <w:sz w:val="20"/>
          <w:szCs w:val="20"/>
          <w:lang w:val="es-ES"/>
        </w:rPr>
      </w:pPr>
    </w:p>
    <w:p w14:paraId="59D63006" w14:textId="77777777"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DÍA 10 DOM ESTOCOLMO</w:t>
      </w:r>
    </w:p>
    <w:p w14:paraId="6FA0A261" w14:textId="08FD3D23"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visita de la ciudad. Pasearemos por la vieja ciudad </w:t>
      </w:r>
      <w:proofErr w:type="spellStart"/>
      <w:r w:rsidRPr="008E2BC0">
        <w:rPr>
          <w:rFonts w:ascii="Century Gothic" w:hAnsi="Century Gothic"/>
          <w:b w:val="0"/>
          <w:bCs w:val="0"/>
          <w:szCs w:val="20"/>
        </w:rPr>
        <w:t>Gamla</w:t>
      </w:r>
      <w:proofErr w:type="spellEnd"/>
      <w:r w:rsidRPr="008E2BC0">
        <w:rPr>
          <w:rFonts w:ascii="Century Gothic" w:hAnsi="Century Gothic"/>
          <w:b w:val="0"/>
          <w:bCs w:val="0"/>
          <w:szCs w:val="20"/>
        </w:rPr>
        <w:t xml:space="preserve"> Stan donde se encuentran algunos de los edificios más relevantes de su historia como el Palacio Real, la Casa de la Nobleza y el Museo Nobel. Llegaremos hasta la isla de </w:t>
      </w:r>
      <w:proofErr w:type="spellStart"/>
      <w:r w:rsidRPr="008E2BC0">
        <w:rPr>
          <w:rFonts w:ascii="Century Gothic" w:hAnsi="Century Gothic"/>
          <w:b w:val="0"/>
          <w:bCs w:val="0"/>
          <w:szCs w:val="20"/>
        </w:rPr>
        <w:t>Södermalm</w:t>
      </w:r>
      <w:proofErr w:type="spellEnd"/>
      <w:r w:rsidRPr="008E2BC0">
        <w:rPr>
          <w:rFonts w:ascii="Century Gothic" w:hAnsi="Century Gothic"/>
          <w:b w:val="0"/>
          <w:bCs w:val="0"/>
          <w:szCs w:val="20"/>
        </w:rPr>
        <w:t xml:space="preserve"> asentada sobre varias colinas lo que nos permitirá tener unas vistas espectaculares desde “El Mirador” a la zona norte del centro de Estocolmo. Conoceremos su interesante centro histórico y comercial para lo cual cruzaremos algunas de sus islas. La ciudad se encuentra asentada sobre 14 islas unidas por 57 puentes. Tarde libre. Alojamiento.</w:t>
      </w:r>
    </w:p>
    <w:p w14:paraId="761F0ADA" w14:textId="77777777" w:rsidR="000639DF" w:rsidRPr="008E2BC0" w:rsidRDefault="000639DF" w:rsidP="000639DF">
      <w:pPr>
        <w:rPr>
          <w:rFonts w:ascii="Century Gothic" w:hAnsi="Century Gothic"/>
          <w:sz w:val="20"/>
          <w:szCs w:val="20"/>
          <w:lang w:val="es-ES"/>
        </w:rPr>
      </w:pPr>
    </w:p>
    <w:p w14:paraId="586DBF5A" w14:textId="555923C3"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11 LUN ESTOCOLMO - CRUCERO </w:t>
      </w:r>
      <w:r w:rsidR="000639DF" w:rsidRPr="008E2BC0">
        <w:rPr>
          <w:rFonts w:ascii="Century Gothic" w:hAnsi="Century Gothic"/>
          <w:color w:val="FF0000"/>
          <w:szCs w:val="20"/>
        </w:rPr>
        <w:t>–</w:t>
      </w:r>
      <w:r w:rsidRPr="008E2BC0">
        <w:rPr>
          <w:rFonts w:ascii="Century Gothic" w:hAnsi="Century Gothic"/>
          <w:color w:val="FF0000"/>
          <w:szCs w:val="20"/>
        </w:rPr>
        <w:t xml:space="preserve"> HELSINKI</w:t>
      </w:r>
    </w:p>
    <w:p w14:paraId="20EC48BD" w14:textId="57BDDE5C" w:rsidR="00657087" w:rsidRPr="00A40074" w:rsidRDefault="00657087" w:rsidP="000639DF">
      <w:pPr>
        <w:pStyle w:val="Ttulo3"/>
        <w:rPr>
          <w:rFonts w:ascii="Century Gothic" w:hAnsi="Century Gothic"/>
          <w:color w:val="FF0000"/>
          <w:szCs w:val="20"/>
        </w:rPr>
      </w:pPr>
      <w:r w:rsidRPr="008E2BC0">
        <w:rPr>
          <w:rFonts w:ascii="Century Gothic" w:hAnsi="Century Gothic"/>
          <w:b w:val="0"/>
          <w:bCs w:val="0"/>
          <w:szCs w:val="20"/>
        </w:rPr>
        <w:t xml:space="preserve">Desayuno y mañana libre hasta las 15:00 </w:t>
      </w:r>
      <w:proofErr w:type="spellStart"/>
      <w:r w:rsidRPr="008E2BC0">
        <w:rPr>
          <w:rFonts w:ascii="Century Gothic" w:hAnsi="Century Gothic"/>
          <w:b w:val="0"/>
          <w:bCs w:val="0"/>
          <w:szCs w:val="20"/>
        </w:rPr>
        <w:t>hrs</w:t>
      </w:r>
      <w:proofErr w:type="spellEnd"/>
      <w:r w:rsidRPr="008E2BC0">
        <w:rPr>
          <w:rFonts w:ascii="Century Gothic" w:hAnsi="Century Gothic"/>
          <w:b w:val="0"/>
          <w:bCs w:val="0"/>
          <w:szCs w:val="20"/>
        </w:rPr>
        <w:t xml:space="preserve"> que nos trasladaremos al puerto para embarcar en el crucero con dirección a Helsinki. Les recomendamos disfruten de las vistas a la salida del puerto y posterior navegación por el archipiélago de más de 24.000 islas. El barco tiene wifi en zonas comunes, diferentes tipos de restaurantes y cafeterías, club nocturno con discoteca, show en directo y tiendas libres de impuestos. Alojamiento en camarotes dobles exteriores categoría A. </w:t>
      </w:r>
      <w:r w:rsidRPr="00A40074">
        <w:rPr>
          <w:rFonts w:ascii="Century Gothic" w:hAnsi="Century Gothic"/>
          <w:color w:val="FF0000"/>
          <w:szCs w:val="20"/>
        </w:rPr>
        <w:t>Cena buffet a bordo.</w:t>
      </w:r>
    </w:p>
    <w:p w14:paraId="2A084631" w14:textId="77777777" w:rsidR="000639DF" w:rsidRPr="008E2BC0" w:rsidRDefault="000639DF" w:rsidP="000639DF">
      <w:pPr>
        <w:rPr>
          <w:rFonts w:ascii="Century Gothic" w:hAnsi="Century Gothic"/>
          <w:sz w:val="20"/>
          <w:szCs w:val="20"/>
          <w:lang w:val="es-ES"/>
        </w:rPr>
      </w:pPr>
    </w:p>
    <w:p w14:paraId="32372B0E" w14:textId="77777777"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DÍA 12 MAR HELSINKI</w:t>
      </w:r>
    </w:p>
    <w:p w14:paraId="1691C377" w14:textId="097B91DB"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buffet a bordo y llegada a Helsinki a las 10:00 </w:t>
      </w:r>
      <w:proofErr w:type="spellStart"/>
      <w:r w:rsidRPr="008E2BC0">
        <w:rPr>
          <w:rFonts w:ascii="Century Gothic" w:hAnsi="Century Gothic"/>
          <w:b w:val="0"/>
          <w:bCs w:val="0"/>
          <w:szCs w:val="20"/>
        </w:rPr>
        <w:t>hrs</w:t>
      </w:r>
      <w:proofErr w:type="spellEnd"/>
      <w:r w:rsidRPr="008E2BC0">
        <w:rPr>
          <w:rFonts w:ascii="Century Gothic" w:hAnsi="Century Gothic"/>
          <w:b w:val="0"/>
          <w:bCs w:val="0"/>
          <w:szCs w:val="20"/>
        </w:rPr>
        <w:t xml:space="preserve">. Desembarque y visita panorámica de la capital de Finlandia, también conocida como «la Ciudad Blanca del Norte». Pasaremos por la Iglesia Ortodoxa de la Trinidad, vestigio del dominio ruso, la Plaza de Senado, la </w:t>
      </w:r>
      <w:proofErr w:type="spellStart"/>
      <w:r w:rsidRPr="008E2BC0">
        <w:rPr>
          <w:rFonts w:ascii="Century Gothic" w:hAnsi="Century Gothic"/>
          <w:b w:val="0"/>
          <w:bCs w:val="0"/>
          <w:szCs w:val="20"/>
        </w:rPr>
        <w:t>Temppeliaukio</w:t>
      </w:r>
      <w:proofErr w:type="spellEnd"/>
      <w:r w:rsidRPr="008E2BC0">
        <w:rPr>
          <w:rFonts w:ascii="Century Gothic" w:hAnsi="Century Gothic"/>
          <w:b w:val="0"/>
          <w:bCs w:val="0"/>
          <w:szCs w:val="20"/>
        </w:rPr>
        <w:t xml:space="preserve"> </w:t>
      </w:r>
      <w:proofErr w:type="spellStart"/>
      <w:r w:rsidRPr="008E2BC0">
        <w:rPr>
          <w:rFonts w:ascii="Century Gothic" w:hAnsi="Century Gothic"/>
          <w:b w:val="0"/>
          <w:bCs w:val="0"/>
          <w:szCs w:val="20"/>
        </w:rPr>
        <w:t>Kirkko</w:t>
      </w:r>
      <w:proofErr w:type="spellEnd"/>
      <w:r w:rsidRPr="008E2BC0">
        <w:rPr>
          <w:rFonts w:ascii="Century Gothic" w:hAnsi="Century Gothic"/>
          <w:b w:val="0"/>
          <w:bCs w:val="0"/>
          <w:szCs w:val="20"/>
        </w:rPr>
        <w:t>, Iglesia Luterana de planta circular excavada en la roca cuya cúpula tiene forma de una gigantesca espiral de hilos de cobre. Tarde libre y alojamiento en Helsinki.</w:t>
      </w:r>
    </w:p>
    <w:p w14:paraId="649722E6" w14:textId="77777777" w:rsidR="000639DF" w:rsidRPr="008E2BC0" w:rsidRDefault="000639DF" w:rsidP="000639DF">
      <w:pPr>
        <w:rPr>
          <w:rFonts w:ascii="Century Gothic" w:hAnsi="Century Gothic"/>
          <w:sz w:val="20"/>
          <w:szCs w:val="20"/>
          <w:lang w:val="es-ES"/>
        </w:rPr>
      </w:pPr>
    </w:p>
    <w:p w14:paraId="7B6BF4D0" w14:textId="3086D80E"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13 MIE HELSINKI - CRUCERO </w:t>
      </w:r>
      <w:r w:rsidR="000639DF" w:rsidRPr="008E2BC0">
        <w:rPr>
          <w:rFonts w:ascii="Century Gothic" w:hAnsi="Century Gothic"/>
          <w:color w:val="FF0000"/>
          <w:szCs w:val="20"/>
        </w:rPr>
        <w:t>–</w:t>
      </w:r>
      <w:r w:rsidRPr="008E2BC0">
        <w:rPr>
          <w:rFonts w:ascii="Century Gothic" w:hAnsi="Century Gothic"/>
          <w:color w:val="FF0000"/>
          <w:szCs w:val="20"/>
        </w:rPr>
        <w:t xml:space="preserve"> TALLINN</w:t>
      </w:r>
    </w:p>
    <w:p w14:paraId="4EBA714B" w14:textId="401B4FA7"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en el hotel, tiempo libre para actividades personales. A las 15:00 </w:t>
      </w:r>
      <w:proofErr w:type="spellStart"/>
      <w:r w:rsidRPr="008E2BC0">
        <w:rPr>
          <w:rFonts w:ascii="Century Gothic" w:hAnsi="Century Gothic"/>
          <w:b w:val="0"/>
          <w:bCs w:val="0"/>
          <w:szCs w:val="20"/>
        </w:rPr>
        <w:t>hrs</w:t>
      </w:r>
      <w:proofErr w:type="spellEnd"/>
      <w:r w:rsidRPr="008E2BC0">
        <w:rPr>
          <w:rFonts w:ascii="Century Gothic" w:hAnsi="Century Gothic"/>
          <w:b w:val="0"/>
          <w:bCs w:val="0"/>
          <w:szCs w:val="20"/>
        </w:rPr>
        <w:t xml:space="preserve"> traslado al puerto para salir con el </w:t>
      </w:r>
      <w:proofErr w:type="spellStart"/>
      <w:r w:rsidRPr="00B65AEB">
        <w:rPr>
          <w:rFonts w:ascii="Century Gothic" w:hAnsi="Century Gothic"/>
          <w:szCs w:val="20"/>
        </w:rPr>
        <w:t>express</w:t>
      </w:r>
      <w:proofErr w:type="spellEnd"/>
      <w:r w:rsidRPr="00B65AEB">
        <w:rPr>
          <w:rFonts w:ascii="Century Gothic" w:hAnsi="Century Gothic"/>
          <w:szCs w:val="20"/>
        </w:rPr>
        <w:t xml:space="preserve"> ferry</w:t>
      </w:r>
      <w:r w:rsidRPr="008E2BC0">
        <w:rPr>
          <w:rFonts w:ascii="Century Gothic" w:hAnsi="Century Gothic"/>
          <w:b w:val="0"/>
          <w:bCs w:val="0"/>
          <w:szCs w:val="20"/>
        </w:rPr>
        <w:t xml:space="preserve"> a </w:t>
      </w:r>
      <w:proofErr w:type="spellStart"/>
      <w:r w:rsidRPr="008E2BC0">
        <w:rPr>
          <w:rFonts w:ascii="Century Gothic" w:hAnsi="Century Gothic"/>
          <w:b w:val="0"/>
          <w:bCs w:val="0"/>
          <w:szCs w:val="20"/>
        </w:rPr>
        <w:t>Tallinn</w:t>
      </w:r>
      <w:proofErr w:type="spellEnd"/>
      <w:r w:rsidRPr="008E2BC0">
        <w:rPr>
          <w:rFonts w:ascii="Century Gothic" w:hAnsi="Century Gothic"/>
          <w:b w:val="0"/>
          <w:bCs w:val="0"/>
          <w:szCs w:val="20"/>
        </w:rPr>
        <w:t xml:space="preserve"> atravesando el Mar Báltico. Alojamiento en </w:t>
      </w:r>
      <w:proofErr w:type="spellStart"/>
      <w:r w:rsidRPr="008E2BC0">
        <w:rPr>
          <w:rFonts w:ascii="Century Gothic" w:hAnsi="Century Gothic"/>
          <w:b w:val="0"/>
          <w:bCs w:val="0"/>
          <w:szCs w:val="20"/>
        </w:rPr>
        <w:t>Tallinn</w:t>
      </w:r>
      <w:proofErr w:type="spellEnd"/>
      <w:r w:rsidRPr="008E2BC0">
        <w:rPr>
          <w:rFonts w:ascii="Century Gothic" w:hAnsi="Century Gothic"/>
          <w:b w:val="0"/>
          <w:bCs w:val="0"/>
          <w:szCs w:val="20"/>
        </w:rPr>
        <w:t>.</w:t>
      </w:r>
    </w:p>
    <w:p w14:paraId="72CB86D7" w14:textId="77777777" w:rsidR="000639DF" w:rsidRPr="008E2BC0" w:rsidRDefault="000639DF" w:rsidP="000639DF">
      <w:pPr>
        <w:rPr>
          <w:rFonts w:ascii="Century Gothic" w:hAnsi="Century Gothic"/>
          <w:sz w:val="20"/>
          <w:szCs w:val="20"/>
          <w:lang w:val="es-ES"/>
        </w:rPr>
      </w:pPr>
    </w:p>
    <w:p w14:paraId="1E2C9ABF" w14:textId="77777777"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DÍA 14 JUE TALLINN</w:t>
      </w:r>
    </w:p>
    <w:p w14:paraId="4C12A5C4" w14:textId="3039465D"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Desayuno y visita de la ciudad, con sus reminiscencias hanseáticas, destacándose el «</w:t>
      </w:r>
      <w:proofErr w:type="spellStart"/>
      <w:r w:rsidRPr="008E2BC0">
        <w:rPr>
          <w:rFonts w:ascii="Century Gothic" w:hAnsi="Century Gothic"/>
          <w:b w:val="0"/>
          <w:bCs w:val="0"/>
          <w:szCs w:val="20"/>
        </w:rPr>
        <w:t>Kiek</w:t>
      </w:r>
      <w:proofErr w:type="spellEnd"/>
      <w:r w:rsidRPr="008E2BC0">
        <w:rPr>
          <w:rFonts w:ascii="Century Gothic" w:hAnsi="Century Gothic"/>
          <w:b w:val="0"/>
          <w:bCs w:val="0"/>
          <w:szCs w:val="20"/>
        </w:rPr>
        <w:t xml:space="preserve"> In Da </w:t>
      </w:r>
      <w:proofErr w:type="spellStart"/>
      <w:r w:rsidRPr="008E2BC0">
        <w:rPr>
          <w:rFonts w:ascii="Century Gothic" w:hAnsi="Century Gothic"/>
          <w:b w:val="0"/>
          <w:bCs w:val="0"/>
          <w:szCs w:val="20"/>
        </w:rPr>
        <w:t>Koek</w:t>
      </w:r>
      <w:proofErr w:type="spellEnd"/>
      <w:r w:rsidRPr="008E2BC0">
        <w:rPr>
          <w:rFonts w:ascii="Century Gothic" w:hAnsi="Century Gothic"/>
          <w:b w:val="0"/>
          <w:bCs w:val="0"/>
          <w:szCs w:val="20"/>
        </w:rPr>
        <w:t>», una de las torres defensivas más imponentes del mar Báltico, la Iglesia de San Nicolás del siglo XVIII y la Catedral (</w:t>
      </w:r>
      <w:proofErr w:type="spellStart"/>
      <w:r w:rsidRPr="008E2BC0">
        <w:rPr>
          <w:rFonts w:ascii="Century Gothic" w:hAnsi="Century Gothic"/>
          <w:b w:val="0"/>
          <w:bCs w:val="0"/>
          <w:szCs w:val="20"/>
        </w:rPr>
        <w:t>Tuomiokirkko</w:t>
      </w:r>
      <w:proofErr w:type="spellEnd"/>
      <w:r w:rsidRPr="008E2BC0">
        <w:rPr>
          <w:rFonts w:ascii="Century Gothic" w:hAnsi="Century Gothic"/>
          <w:b w:val="0"/>
          <w:bCs w:val="0"/>
          <w:szCs w:val="20"/>
        </w:rPr>
        <w:t xml:space="preserve">), construcción del gótico tardío. Alojamiento en </w:t>
      </w:r>
      <w:proofErr w:type="spellStart"/>
      <w:r w:rsidRPr="008E2BC0">
        <w:rPr>
          <w:rFonts w:ascii="Century Gothic" w:hAnsi="Century Gothic"/>
          <w:b w:val="0"/>
          <w:bCs w:val="0"/>
          <w:szCs w:val="20"/>
        </w:rPr>
        <w:t>Tallinn</w:t>
      </w:r>
      <w:proofErr w:type="spellEnd"/>
      <w:r w:rsidRPr="008E2BC0">
        <w:rPr>
          <w:rFonts w:ascii="Century Gothic" w:hAnsi="Century Gothic"/>
          <w:b w:val="0"/>
          <w:bCs w:val="0"/>
          <w:szCs w:val="20"/>
        </w:rPr>
        <w:t>.</w:t>
      </w:r>
    </w:p>
    <w:p w14:paraId="204D215F" w14:textId="77777777" w:rsidR="000639DF" w:rsidRPr="008E2BC0" w:rsidRDefault="000639DF" w:rsidP="000639DF">
      <w:pPr>
        <w:rPr>
          <w:rFonts w:ascii="Century Gothic" w:hAnsi="Century Gothic"/>
          <w:sz w:val="20"/>
          <w:szCs w:val="20"/>
          <w:lang w:val="es-ES"/>
        </w:rPr>
      </w:pPr>
    </w:p>
    <w:p w14:paraId="507B4581" w14:textId="69CE54EA"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15 VIE TALLINN - SIGULDA </w:t>
      </w:r>
      <w:r w:rsidR="000639DF" w:rsidRPr="008E2BC0">
        <w:rPr>
          <w:rFonts w:ascii="Century Gothic" w:hAnsi="Century Gothic"/>
          <w:color w:val="FF0000"/>
          <w:szCs w:val="20"/>
        </w:rPr>
        <w:t>–</w:t>
      </w:r>
      <w:r w:rsidRPr="008E2BC0">
        <w:rPr>
          <w:rFonts w:ascii="Century Gothic" w:hAnsi="Century Gothic"/>
          <w:color w:val="FF0000"/>
          <w:szCs w:val="20"/>
        </w:rPr>
        <w:t xml:space="preserve"> RIGA</w:t>
      </w:r>
    </w:p>
    <w:p w14:paraId="57EAF2AF" w14:textId="2B9C8900"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salida a </w:t>
      </w:r>
      <w:proofErr w:type="spellStart"/>
      <w:r w:rsidRPr="008E2BC0">
        <w:rPr>
          <w:rFonts w:ascii="Century Gothic" w:hAnsi="Century Gothic"/>
          <w:b w:val="0"/>
          <w:bCs w:val="0"/>
          <w:szCs w:val="20"/>
        </w:rPr>
        <w:t>Sigulda</w:t>
      </w:r>
      <w:proofErr w:type="spellEnd"/>
      <w:r w:rsidRPr="008E2BC0">
        <w:rPr>
          <w:rFonts w:ascii="Century Gothic" w:hAnsi="Century Gothic"/>
          <w:b w:val="0"/>
          <w:bCs w:val="0"/>
          <w:szCs w:val="20"/>
        </w:rPr>
        <w:t xml:space="preserve">, situada en el Parque Nacional de </w:t>
      </w:r>
      <w:proofErr w:type="spellStart"/>
      <w:r w:rsidRPr="008E2BC0">
        <w:rPr>
          <w:rFonts w:ascii="Century Gothic" w:hAnsi="Century Gothic"/>
          <w:b w:val="0"/>
          <w:bCs w:val="0"/>
          <w:szCs w:val="20"/>
        </w:rPr>
        <w:t>Gauja</w:t>
      </w:r>
      <w:proofErr w:type="spellEnd"/>
      <w:r w:rsidRPr="008E2BC0">
        <w:rPr>
          <w:rFonts w:ascii="Century Gothic" w:hAnsi="Century Gothic"/>
          <w:b w:val="0"/>
          <w:bCs w:val="0"/>
          <w:szCs w:val="20"/>
        </w:rPr>
        <w:t xml:space="preserve">, una zona salpicada de castillos y grutas. Visita de las </w:t>
      </w:r>
      <w:r w:rsidRPr="00B65AEB">
        <w:rPr>
          <w:rFonts w:ascii="Century Gothic" w:hAnsi="Century Gothic"/>
          <w:szCs w:val="20"/>
        </w:rPr>
        <w:t xml:space="preserve">ruinas del Castillo de </w:t>
      </w:r>
      <w:proofErr w:type="spellStart"/>
      <w:r w:rsidRPr="00B65AEB">
        <w:rPr>
          <w:rFonts w:ascii="Century Gothic" w:hAnsi="Century Gothic"/>
          <w:szCs w:val="20"/>
        </w:rPr>
        <w:t>Sigulda</w:t>
      </w:r>
      <w:proofErr w:type="spellEnd"/>
      <w:r w:rsidRPr="008E2BC0">
        <w:rPr>
          <w:rFonts w:ascii="Century Gothic" w:hAnsi="Century Gothic"/>
          <w:b w:val="0"/>
          <w:bCs w:val="0"/>
          <w:szCs w:val="20"/>
        </w:rPr>
        <w:t xml:space="preserve">, construido en 1207 por los Caballeros de la Cruz, y del </w:t>
      </w:r>
      <w:r w:rsidRPr="00B65AEB">
        <w:rPr>
          <w:rFonts w:ascii="Century Gothic" w:hAnsi="Century Gothic"/>
          <w:szCs w:val="20"/>
        </w:rPr>
        <w:t xml:space="preserve">Castillo de </w:t>
      </w:r>
      <w:proofErr w:type="spellStart"/>
      <w:r w:rsidRPr="00B65AEB">
        <w:rPr>
          <w:rFonts w:ascii="Century Gothic" w:hAnsi="Century Gothic"/>
          <w:szCs w:val="20"/>
        </w:rPr>
        <w:t>Turaida</w:t>
      </w:r>
      <w:proofErr w:type="spellEnd"/>
      <w:r w:rsidRPr="008E2BC0">
        <w:rPr>
          <w:rFonts w:ascii="Century Gothic" w:hAnsi="Century Gothic"/>
          <w:b w:val="0"/>
          <w:bCs w:val="0"/>
          <w:szCs w:val="20"/>
        </w:rPr>
        <w:t>, desde donde se puede apreciar una vista impresionante del encantador entorno. Continuación del viaje a Riga. Alojamiento.</w:t>
      </w:r>
    </w:p>
    <w:p w14:paraId="2F407F5F" w14:textId="77777777" w:rsidR="000639DF" w:rsidRPr="008E2BC0" w:rsidRDefault="000639DF" w:rsidP="000639DF">
      <w:pPr>
        <w:rPr>
          <w:rFonts w:ascii="Century Gothic" w:hAnsi="Century Gothic"/>
          <w:sz w:val="20"/>
          <w:szCs w:val="20"/>
          <w:lang w:val="es-ES"/>
        </w:rPr>
      </w:pPr>
    </w:p>
    <w:p w14:paraId="5489B8A3" w14:textId="77777777"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DÍA 16 SAB RIGA</w:t>
      </w:r>
    </w:p>
    <w:p w14:paraId="5056A7C4" w14:textId="427D263F" w:rsidR="00657087"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visita de la ciudad, también llamada «el París del Norte», cuya fundación se remonta al siglo XII. Paseando por el casco antiguo, con sus estrechas callejuelas y casas típicas, veremos la Catedral, la Casa de los Tres Hermanos, la Plaza del Ayuntamiento y el Monumento a la Libertad. Continuación pasando por el centro y por su impresionante colección de edificios art </w:t>
      </w:r>
      <w:proofErr w:type="spellStart"/>
      <w:r w:rsidRPr="008E2BC0">
        <w:rPr>
          <w:rFonts w:ascii="Century Gothic" w:hAnsi="Century Gothic"/>
          <w:b w:val="0"/>
          <w:bCs w:val="0"/>
          <w:szCs w:val="20"/>
        </w:rPr>
        <w:t>noveau</w:t>
      </w:r>
      <w:proofErr w:type="spellEnd"/>
      <w:r w:rsidRPr="008E2BC0">
        <w:rPr>
          <w:rFonts w:ascii="Century Gothic" w:hAnsi="Century Gothic"/>
          <w:b w:val="0"/>
          <w:bCs w:val="0"/>
          <w:szCs w:val="20"/>
        </w:rPr>
        <w:t>, construidos en su mayoría entre 1904 y 1914, una época en la que destacó como una de las ciudades más prósperas del Imperio Ruso. Alojamiento.</w:t>
      </w:r>
    </w:p>
    <w:p w14:paraId="56312157" w14:textId="77777777" w:rsidR="000639DF" w:rsidRPr="008E2BC0" w:rsidRDefault="000639DF" w:rsidP="000639DF">
      <w:pPr>
        <w:rPr>
          <w:rFonts w:ascii="Century Gothic" w:hAnsi="Century Gothic"/>
          <w:sz w:val="20"/>
          <w:szCs w:val="20"/>
          <w:lang w:val="es-ES"/>
        </w:rPr>
      </w:pPr>
    </w:p>
    <w:p w14:paraId="750A0E8C" w14:textId="45547F97" w:rsidR="000639DF" w:rsidRPr="008E2BC0" w:rsidRDefault="00657087" w:rsidP="000639DF">
      <w:pPr>
        <w:pStyle w:val="Ttulo3"/>
        <w:jc w:val="both"/>
        <w:rPr>
          <w:rFonts w:ascii="Century Gothic" w:hAnsi="Century Gothic"/>
          <w:color w:val="FF0000"/>
          <w:szCs w:val="20"/>
        </w:rPr>
      </w:pPr>
      <w:r w:rsidRPr="008E2BC0">
        <w:rPr>
          <w:rFonts w:ascii="Century Gothic" w:hAnsi="Century Gothic"/>
          <w:color w:val="FF0000"/>
          <w:szCs w:val="20"/>
        </w:rPr>
        <w:t xml:space="preserve">DÍA 17 DOM RIGA - RUNDALE - COLINA DE LAS CRUCES </w:t>
      </w:r>
      <w:r w:rsidR="000639DF" w:rsidRPr="008E2BC0">
        <w:rPr>
          <w:rFonts w:ascii="Century Gothic" w:hAnsi="Century Gothic"/>
          <w:color w:val="FF0000"/>
          <w:szCs w:val="20"/>
        </w:rPr>
        <w:t>–</w:t>
      </w:r>
      <w:r w:rsidRPr="008E2BC0">
        <w:rPr>
          <w:rFonts w:ascii="Century Gothic" w:hAnsi="Century Gothic"/>
          <w:color w:val="FF0000"/>
          <w:szCs w:val="20"/>
        </w:rPr>
        <w:t xml:space="preserve"> VILNIUS</w:t>
      </w:r>
    </w:p>
    <w:p w14:paraId="0DA917F8" w14:textId="77777777" w:rsidR="000639DF" w:rsidRPr="008E2BC0" w:rsidRDefault="00657087"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salida hacia </w:t>
      </w:r>
      <w:proofErr w:type="spellStart"/>
      <w:r w:rsidRPr="008E2BC0">
        <w:rPr>
          <w:rFonts w:ascii="Century Gothic" w:hAnsi="Century Gothic"/>
          <w:b w:val="0"/>
          <w:bCs w:val="0"/>
          <w:szCs w:val="20"/>
        </w:rPr>
        <w:t>Rundale</w:t>
      </w:r>
      <w:proofErr w:type="spellEnd"/>
      <w:r w:rsidRPr="008E2BC0">
        <w:rPr>
          <w:rFonts w:ascii="Century Gothic" w:hAnsi="Century Gothic"/>
          <w:b w:val="0"/>
          <w:bCs w:val="0"/>
          <w:szCs w:val="20"/>
        </w:rPr>
        <w:t xml:space="preserve">, para visitar el </w:t>
      </w:r>
      <w:r w:rsidRPr="00B65AEB">
        <w:rPr>
          <w:rFonts w:ascii="Century Gothic" w:hAnsi="Century Gothic"/>
          <w:szCs w:val="20"/>
        </w:rPr>
        <w:t>castillo barroco</w:t>
      </w:r>
      <w:r w:rsidRPr="008E2BC0">
        <w:rPr>
          <w:rFonts w:ascii="Century Gothic" w:hAnsi="Century Gothic"/>
          <w:b w:val="0"/>
          <w:bCs w:val="0"/>
          <w:szCs w:val="20"/>
        </w:rPr>
        <w:t xml:space="preserve"> construido por el famoso arquitecto Francisco </w:t>
      </w:r>
      <w:proofErr w:type="spellStart"/>
      <w:r w:rsidRPr="008E2BC0">
        <w:rPr>
          <w:rFonts w:ascii="Century Gothic" w:hAnsi="Century Gothic"/>
          <w:b w:val="0"/>
          <w:bCs w:val="0"/>
          <w:szCs w:val="20"/>
        </w:rPr>
        <w:t>Rastrelli</w:t>
      </w:r>
      <w:proofErr w:type="spellEnd"/>
      <w:r w:rsidRPr="008E2BC0">
        <w:rPr>
          <w:rFonts w:ascii="Century Gothic" w:hAnsi="Century Gothic"/>
          <w:b w:val="0"/>
          <w:bCs w:val="0"/>
          <w:szCs w:val="20"/>
        </w:rPr>
        <w:t xml:space="preserve">. Continuación del recorrido a </w:t>
      </w:r>
      <w:proofErr w:type="spellStart"/>
      <w:r w:rsidRPr="008E2BC0">
        <w:rPr>
          <w:rFonts w:ascii="Century Gothic" w:hAnsi="Century Gothic"/>
          <w:b w:val="0"/>
          <w:bCs w:val="0"/>
          <w:szCs w:val="20"/>
        </w:rPr>
        <w:t>Siauliai</w:t>
      </w:r>
      <w:proofErr w:type="spellEnd"/>
      <w:r w:rsidRPr="008E2BC0">
        <w:rPr>
          <w:rFonts w:ascii="Century Gothic" w:hAnsi="Century Gothic"/>
          <w:b w:val="0"/>
          <w:bCs w:val="0"/>
          <w:szCs w:val="20"/>
        </w:rPr>
        <w:t xml:space="preserve">, «la Ciudad del Sol», </w:t>
      </w:r>
      <w:r w:rsidRPr="008E2BC0">
        <w:rPr>
          <w:rFonts w:ascii="Century Gothic" w:hAnsi="Century Gothic"/>
          <w:b w:val="0"/>
          <w:bCs w:val="0"/>
          <w:szCs w:val="20"/>
        </w:rPr>
        <w:lastRenderedPageBreak/>
        <w:t xml:space="preserve">cuarta ciudad de Lituania, cuyos orígenes hay que buscarlos 2500 años atrás. La fama de esta ciudad está basada en la «colina de las cruces» que también fue visitada por el Papa Juan Pablo II. En esta colina se encuentran por lo menos </w:t>
      </w:r>
      <w:r w:rsidRPr="00B65AEB">
        <w:rPr>
          <w:rFonts w:ascii="Century Gothic" w:hAnsi="Century Gothic"/>
          <w:szCs w:val="20"/>
        </w:rPr>
        <w:t>10.000 cruces</w:t>
      </w:r>
      <w:r w:rsidRPr="008E2BC0">
        <w:rPr>
          <w:rFonts w:ascii="Century Gothic" w:hAnsi="Century Gothic"/>
          <w:b w:val="0"/>
          <w:bCs w:val="0"/>
          <w:szCs w:val="20"/>
        </w:rPr>
        <w:t xml:space="preserve"> de diferentes tamaños, que simbolizan el deseo inquebrantable de la población por su</w:t>
      </w:r>
      <w:r w:rsidR="000639DF" w:rsidRPr="008E2BC0">
        <w:rPr>
          <w:rFonts w:ascii="Century Gothic" w:hAnsi="Century Gothic"/>
          <w:b w:val="0"/>
          <w:bCs w:val="0"/>
          <w:szCs w:val="20"/>
        </w:rPr>
        <w:t xml:space="preserve"> libertad. Proseguimos el viaje a </w:t>
      </w:r>
      <w:proofErr w:type="spellStart"/>
      <w:r w:rsidR="000639DF" w:rsidRPr="008E2BC0">
        <w:rPr>
          <w:rFonts w:ascii="Century Gothic" w:hAnsi="Century Gothic"/>
          <w:b w:val="0"/>
          <w:bCs w:val="0"/>
          <w:szCs w:val="20"/>
        </w:rPr>
        <w:t>Vilnius</w:t>
      </w:r>
      <w:proofErr w:type="spellEnd"/>
      <w:r w:rsidR="000639DF" w:rsidRPr="008E2BC0">
        <w:rPr>
          <w:rFonts w:ascii="Century Gothic" w:hAnsi="Century Gothic"/>
          <w:b w:val="0"/>
          <w:bCs w:val="0"/>
          <w:szCs w:val="20"/>
        </w:rPr>
        <w:t>, capital de Lituania. Alojamiento.</w:t>
      </w:r>
    </w:p>
    <w:p w14:paraId="2B0932E0" w14:textId="77777777" w:rsidR="000639DF" w:rsidRPr="008E2BC0" w:rsidRDefault="000639DF" w:rsidP="000639DF">
      <w:pPr>
        <w:pStyle w:val="Ttulo3"/>
        <w:rPr>
          <w:rFonts w:ascii="Century Gothic" w:hAnsi="Century Gothic"/>
          <w:b w:val="0"/>
          <w:bCs w:val="0"/>
          <w:szCs w:val="20"/>
        </w:rPr>
      </w:pPr>
    </w:p>
    <w:p w14:paraId="1AF1948B" w14:textId="77777777" w:rsidR="000639DF" w:rsidRPr="008E2BC0" w:rsidRDefault="000639DF" w:rsidP="000639DF">
      <w:pPr>
        <w:pStyle w:val="Ttulo3"/>
        <w:jc w:val="both"/>
        <w:rPr>
          <w:rFonts w:ascii="Century Gothic" w:hAnsi="Century Gothic"/>
          <w:color w:val="FF0000"/>
          <w:szCs w:val="20"/>
        </w:rPr>
      </w:pPr>
      <w:r w:rsidRPr="008E2BC0">
        <w:rPr>
          <w:rFonts w:ascii="Century Gothic" w:hAnsi="Century Gothic"/>
          <w:color w:val="FF0000"/>
          <w:szCs w:val="20"/>
        </w:rPr>
        <w:t>DÍA 18 LUN VILNIUS - TRAKAI - VILNIUS</w:t>
      </w:r>
    </w:p>
    <w:p w14:paraId="5F3B970A" w14:textId="77777777" w:rsidR="000639DF" w:rsidRPr="008E2BC0" w:rsidRDefault="000639DF"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visita panorámica de la ciudad, llamada también «la Jerusalén de Lituania», con una población heterogénea que agrupa gente de 92 diferentes nacionalidades. Entre las múltiples obras sacrales destacan la Iglesia de San Pedro y San Pablo, construida en 1668 sobre los restos arquitectónicos de un templo pagano dedicado a </w:t>
      </w:r>
      <w:proofErr w:type="spellStart"/>
      <w:r w:rsidRPr="008E2BC0">
        <w:rPr>
          <w:rFonts w:ascii="Century Gothic" w:hAnsi="Century Gothic"/>
          <w:b w:val="0"/>
          <w:bCs w:val="0"/>
          <w:szCs w:val="20"/>
        </w:rPr>
        <w:t>Milda</w:t>
      </w:r>
      <w:proofErr w:type="spellEnd"/>
      <w:r w:rsidRPr="008E2BC0">
        <w:rPr>
          <w:rFonts w:ascii="Century Gothic" w:hAnsi="Century Gothic"/>
          <w:b w:val="0"/>
          <w:bCs w:val="0"/>
          <w:szCs w:val="20"/>
        </w:rPr>
        <w:t xml:space="preserve">, la diosa del amor; la Iglesia de Santa Ana, con el adyacente monasterio de las Bernardinas; la Iglesia de San Casimiro, fundada por los jesuitas y dedicada al santo Casimiro </w:t>
      </w:r>
      <w:proofErr w:type="spellStart"/>
      <w:r w:rsidRPr="008E2BC0">
        <w:rPr>
          <w:rFonts w:ascii="Century Gothic" w:hAnsi="Century Gothic"/>
          <w:b w:val="0"/>
          <w:bCs w:val="0"/>
          <w:szCs w:val="20"/>
        </w:rPr>
        <w:t>Jagiello</w:t>
      </w:r>
      <w:proofErr w:type="spellEnd"/>
      <w:r w:rsidRPr="008E2BC0">
        <w:rPr>
          <w:rFonts w:ascii="Century Gothic" w:hAnsi="Century Gothic"/>
          <w:b w:val="0"/>
          <w:bCs w:val="0"/>
          <w:szCs w:val="20"/>
        </w:rPr>
        <w:t xml:space="preserve">, hijo del rey de Polonia; y la Iglesia de San Miguel, obra renacentista construida en 1594. Por la tarde, excursión a Trakai, muy famoso por su </w:t>
      </w:r>
      <w:r w:rsidRPr="00B65AEB">
        <w:rPr>
          <w:rFonts w:ascii="Century Gothic" w:hAnsi="Century Gothic"/>
          <w:szCs w:val="20"/>
        </w:rPr>
        <w:t>castillo con zanja de agua</w:t>
      </w:r>
      <w:r w:rsidRPr="008E2BC0">
        <w:rPr>
          <w:rFonts w:ascii="Century Gothic" w:hAnsi="Century Gothic"/>
          <w:b w:val="0"/>
          <w:bCs w:val="0"/>
          <w:szCs w:val="20"/>
        </w:rPr>
        <w:t xml:space="preserve"> del siglo XIV, rodeado de 10 pequeños lagos.</w:t>
      </w:r>
    </w:p>
    <w:p w14:paraId="0C1E4BDA" w14:textId="77777777" w:rsidR="000639DF" w:rsidRPr="008E2BC0" w:rsidRDefault="000639DF" w:rsidP="000639DF">
      <w:pPr>
        <w:pStyle w:val="Ttulo3"/>
        <w:rPr>
          <w:rFonts w:ascii="Century Gothic" w:hAnsi="Century Gothic"/>
          <w:b w:val="0"/>
          <w:bCs w:val="0"/>
          <w:szCs w:val="20"/>
        </w:rPr>
      </w:pPr>
    </w:p>
    <w:p w14:paraId="0150AF49" w14:textId="77777777" w:rsidR="000639DF" w:rsidRPr="008E2BC0" w:rsidRDefault="000639DF" w:rsidP="000639DF">
      <w:pPr>
        <w:pStyle w:val="Ttulo3"/>
        <w:jc w:val="both"/>
        <w:rPr>
          <w:rFonts w:ascii="Century Gothic" w:hAnsi="Century Gothic"/>
          <w:color w:val="FF0000"/>
          <w:szCs w:val="20"/>
        </w:rPr>
      </w:pPr>
      <w:r w:rsidRPr="008E2BC0">
        <w:rPr>
          <w:rFonts w:ascii="Century Gothic" w:hAnsi="Century Gothic"/>
          <w:color w:val="FF0000"/>
          <w:szCs w:val="20"/>
        </w:rPr>
        <w:t>DÍA 19 MAR VILNIUS - VARSOVIA</w:t>
      </w:r>
    </w:p>
    <w:p w14:paraId="1C7F893B" w14:textId="77777777" w:rsidR="000639DF" w:rsidRPr="008E2BC0" w:rsidRDefault="000639DF"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salida hacia la ciudad de Varsovia, capital de Polonia. En nuestra ruta pasaremos a 17 km de distancia de Bielorrusia, donde confluyen los ríos </w:t>
      </w:r>
      <w:proofErr w:type="spellStart"/>
      <w:r w:rsidRPr="008E2BC0">
        <w:rPr>
          <w:rFonts w:ascii="Century Gothic" w:hAnsi="Century Gothic"/>
          <w:b w:val="0"/>
          <w:bCs w:val="0"/>
          <w:szCs w:val="20"/>
        </w:rPr>
        <w:t>Neris</w:t>
      </w:r>
      <w:proofErr w:type="spellEnd"/>
      <w:r w:rsidRPr="008E2BC0">
        <w:rPr>
          <w:rFonts w:ascii="Century Gothic" w:hAnsi="Century Gothic"/>
          <w:b w:val="0"/>
          <w:bCs w:val="0"/>
          <w:szCs w:val="20"/>
        </w:rPr>
        <w:t xml:space="preserve"> y Vilna. Disfrutaremos de los bellos paisajes de las pequeñas poblaciones rurales de Polonia para llegar por la tarde a Varsovia. Alojamiento.</w:t>
      </w:r>
    </w:p>
    <w:p w14:paraId="63C05B1C" w14:textId="77777777" w:rsidR="000639DF" w:rsidRPr="008E2BC0" w:rsidRDefault="000639DF" w:rsidP="000639DF">
      <w:pPr>
        <w:pStyle w:val="Ttulo3"/>
        <w:rPr>
          <w:rFonts w:ascii="Century Gothic" w:hAnsi="Century Gothic"/>
          <w:b w:val="0"/>
          <w:bCs w:val="0"/>
          <w:szCs w:val="20"/>
        </w:rPr>
      </w:pPr>
    </w:p>
    <w:p w14:paraId="65742BFB" w14:textId="77777777" w:rsidR="000639DF" w:rsidRPr="008E2BC0" w:rsidRDefault="000639DF" w:rsidP="000639DF">
      <w:pPr>
        <w:pStyle w:val="Ttulo3"/>
        <w:jc w:val="both"/>
        <w:rPr>
          <w:rFonts w:ascii="Century Gothic" w:hAnsi="Century Gothic"/>
          <w:color w:val="FF0000"/>
          <w:szCs w:val="20"/>
        </w:rPr>
      </w:pPr>
      <w:r w:rsidRPr="008E2BC0">
        <w:rPr>
          <w:rFonts w:ascii="Century Gothic" w:hAnsi="Century Gothic"/>
          <w:color w:val="FF0000"/>
          <w:szCs w:val="20"/>
        </w:rPr>
        <w:t>DÍA 20 MIE VARSOVIA</w:t>
      </w:r>
    </w:p>
    <w:p w14:paraId="7D773987" w14:textId="77777777" w:rsidR="000639DF" w:rsidRPr="008E2BC0" w:rsidRDefault="000639DF" w:rsidP="000639DF">
      <w:pPr>
        <w:pStyle w:val="Ttulo3"/>
        <w:rPr>
          <w:rFonts w:ascii="Century Gothic" w:hAnsi="Century Gothic"/>
          <w:b w:val="0"/>
          <w:bCs w:val="0"/>
          <w:szCs w:val="20"/>
        </w:rPr>
      </w:pPr>
      <w:r w:rsidRPr="008E2BC0">
        <w:rPr>
          <w:rFonts w:ascii="Century Gothic" w:hAnsi="Century Gothic"/>
          <w:b w:val="0"/>
          <w:bCs w:val="0"/>
          <w:szCs w:val="20"/>
        </w:rPr>
        <w:t xml:space="preserve">Desayuno y visita de la ciudad siguiendo el camino de la Ruta Real, que abarca también el casco antiguo de la ciudad, el Parque Real de </w:t>
      </w:r>
      <w:proofErr w:type="spellStart"/>
      <w:r w:rsidRPr="008E2BC0">
        <w:rPr>
          <w:rFonts w:ascii="Century Gothic" w:hAnsi="Century Gothic"/>
          <w:b w:val="0"/>
          <w:bCs w:val="0"/>
          <w:szCs w:val="20"/>
        </w:rPr>
        <w:t>Lazienki</w:t>
      </w:r>
      <w:proofErr w:type="spellEnd"/>
      <w:r w:rsidRPr="008E2BC0">
        <w:rPr>
          <w:rFonts w:ascii="Century Gothic" w:hAnsi="Century Gothic"/>
          <w:b w:val="0"/>
          <w:bCs w:val="0"/>
          <w:szCs w:val="20"/>
        </w:rPr>
        <w:t xml:space="preserve"> con su monumento a Chopin y la iglesia de Santa Ana. Tarde libre y alojamiento.</w:t>
      </w:r>
    </w:p>
    <w:p w14:paraId="61E6DBA3" w14:textId="77777777" w:rsidR="000639DF" w:rsidRPr="008E2BC0" w:rsidRDefault="000639DF" w:rsidP="000639DF">
      <w:pPr>
        <w:pStyle w:val="Ttulo3"/>
        <w:rPr>
          <w:rFonts w:ascii="Century Gothic" w:hAnsi="Century Gothic"/>
          <w:b w:val="0"/>
          <w:bCs w:val="0"/>
          <w:szCs w:val="20"/>
        </w:rPr>
      </w:pPr>
    </w:p>
    <w:p w14:paraId="7084F61F" w14:textId="77777777" w:rsidR="000639DF" w:rsidRPr="008E2BC0" w:rsidRDefault="000639DF" w:rsidP="000639DF">
      <w:pPr>
        <w:pStyle w:val="Ttulo3"/>
        <w:jc w:val="both"/>
        <w:rPr>
          <w:rFonts w:ascii="Century Gothic" w:hAnsi="Century Gothic"/>
          <w:color w:val="FF0000"/>
          <w:szCs w:val="20"/>
        </w:rPr>
      </w:pPr>
      <w:r w:rsidRPr="008E2BC0">
        <w:rPr>
          <w:rFonts w:ascii="Century Gothic" w:hAnsi="Century Gothic"/>
          <w:color w:val="FF0000"/>
          <w:szCs w:val="20"/>
        </w:rPr>
        <w:t>DÍA 21 JUE VARSOVIA</w:t>
      </w:r>
    </w:p>
    <w:p w14:paraId="66B8EE70" w14:textId="1853FD39" w:rsidR="00657087" w:rsidRPr="008E2BC0" w:rsidRDefault="000639DF" w:rsidP="000639DF">
      <w:pPr>
        <w:pStyle w:val="Ttulo3"/>
        <w:rPr>
          <w:rFonts w:ascii="Century Gothic" w:hAnsi="Century Gothic"/>
          <w:b w:val="0"/>
          <w:bCs w:val="0"/>
          <w:szCs w:val="20"/>
        </w:rPr>
      </w:pPr>
      <w:r w:rsidRPr="008E2BC0">
        <w:rPr>
          <w:rFonts w:ascii="Century Gothic" w:hAnsi="Century Gothic"/>
          <w:b w:val="0"/>
          <w:bCs w:val="0"/>
          <w:szCs w:val="20"/>
        </w:rPr>
        <w:t>Desayuno y traslado al aeropuerto.</w:t>
      </w:r>
    </w:p>
    <w:p w14:paraId="32F2FD44" w14:textId="396AC577" w:rsidR="00671CDF" w:rsidRPr="000639DF" w:rsidRDefault="00671CDF" w:rsidP="00671CDF">
      <w:pPr>
        <w:jc w:val="both"/>
        <w:rPr>
          <w:rFonts w:ascii="Century Gothic" w:hAnsi="Century Gothic"/>
          <w:sz w:val="20"/>
          <w:szCs w:val="20"/>
          <w:lang w:val="es-ES"/>
        </w:rPr>
      </w:pPr>
    </w:p>
    <w:sectPr w:rsidR="00671CDF" w:rsidRPr="000639DF"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076DD"/>
    <w:rsid w:val="000328A6"/>
    <w:rsid w:val="00043989"/>
    <w:rsid w:val="0005039F"/>
    <w:rsid w:val="000540DD"/>
    <w:rsid w:val="000639DF"/>
    <w:rsid w:val="000704A8"/>
    <w:rsid w:val="000A76FE"/>
    <w:rsid w:val="001037AB"/>
    <w:rsid w:val="001422BB"/>
    <w:rsid w:val="00150334"/>
    <w:rsid w:val="001532BE"/>
    <w:rsid w:val="00162A42"/>
    <w:rsid w:val="00175034"/>
    <w:rsid w:val="001A2323"/>
    <w:rsid w:val="001B7A78"/>
    <w:rsid w:val="001C7D04"/>
    <w:rsid w:val="001F3116"/>
    <w:rsid w:val="00201912"/>
    <w:rsid w:val="00222872"/>
    <w:rsid w:val="00253769"/>
    <w:rsid w:val="0027200C"/>
    <w:rsid w:val="00294274"/>
    <w:rsid w:val="00295B71"/>
    <w:rsid w:val="002961EC"/>
    <w:rsid w:val="002A5F3C"/>
    <w:rsid w:val="002B1DBE"/>
    <w:rsid w:val="002E5B33"/>
    <w:rsid w:val="0031584E"/>
    <w:rsid w:val="00315CB7"/>
    <w:rsid w:val="003223BC"/>
    <w:rsid w:val="00326736"/>
    <w:rsid w:val="00353E9D"/>
    <w:rsid w:val="0038784B"/>
    <w:rsid w:val="003A107E"/>
    <w:rsid w:val="003A373B"/>
    <w:rsid w:val="003C7629"/>
    <w:rsid w:val="004156FA"/>
    <w:rsid w:val="0041593D"/>
    <w:rsid w:val="004B6DA8"/>
    <w:rsid w:val="004C1A4D"/>
    <w:rsid w:val="004D2D1D"/>
    <w:rsid w:val="004D520F"/>
    <w:rsid w:val="00507E57"/>
    <w:rsid w:val="00546A34"/>
    <w:rsid w:val="00555439"/>
    <w:rsid w:val="0057233A"/>
    <w:rsid w:val="0058222E"/>
    <w:rsid w:val="0058433A"/>
    <w:rsid w:val="00587A59"/>
    <w:rsid w:val="00597C48"/>
    <w:rsid w:val="005D11CD"/>
    <w:rsid w:val="005F7A04"/>
    <w:rsid w:val="006013A6"/>
    <w:rsid w:val="0060412C"/>
    <w:rsid w:val="00617458"/>
    <w:rsid w:val="00657087"/>
    <w:rsid w:val="00671CDF"/>
    <w:rsid w:val="0068243A"/>
    <w:rsid w:val="006907D3"/>
    <w:rsid w:val="006A236B"/>
    <w:rsid w:val="006B0084"/>
    <w:rsid w:val="0072265A"/>
    <w:rsid w:val="007229F4"/>
    <w:rsid w:val="00730B15"/>
    <w:rsid w:val="007570EC"/>
    <w:rsid w:val="00767018"/>
    <w:rsid w:val="00775B2F"/>
    <w:rsid w:val="0079403F"/>
    <w:rsid w:val="007C0C22"/>
    <w:rsid w:val="007D0BCB"/>
    <w:rsid w:val="007D4ABB"/>
    <w:rsid w:val="007E0F46"/>
    <w:rsid w:val="00802F21"/>
    <w:rsid w:val="0082335A"/>
    <w:rsid w:val="00836237"/>
    <w:rsid w:val="008377C2"/>
    <w:rsid w:val="008615E8"/>
    <w:rsid w:val="008927DD"/>
    <w:rsid w:val="0089517D"/>
    <w:rsid w:val="008E2BC0"/>
    <w:rsid w:val="008F13E9"/>
    <w:rsid w:val="008F55FB"/>
    <w:rsid w:val="009056C3"/>
    <w:rsid w:val="00911F03"/>
    <w:rsid w:val="00924444"/>
    <w:rsid w:val="009B0A36"/>
    <w:rsid w:val="009E7D84"/>
    <w:rsid w:val="009F3AF5"/>
    <w:rsid w:val="00A100ED"/>
    <w:rsid w:val="00A329DC"/>
    <w:rsid w:val="00A40074"/>
    <w:rsid w:val="00A66B02"/>
    <w:rsid w:val="00A70142"/>
    <w:rsid w:val="00A9022F"/>
    <w:rsid w:val="00AC4687"/>
    <w:rsid w:val="00AE1FF1"/>
    <w:rsid w:val="00B4186D"/>
    <w:rsid w:val="00B41EFF"/>
    <w:rsid w:val="00B65AEB"/>
    <w:rsid w:val="00B74659"/>
    <w:rsid w:val="00B80573"/>
    <w:rsid w:val="00BD09D2"/>
    <w:rsid w:val="00BE4B4E"/>
    <w:rsid w:val="00BF3141"/>
    <w:rsid w:val="00C37E71"/>
    <w:rsid w:val="00C419C4"/>
    <w:rsid w:val="00C43923"/>
    <w:rsid w:val="00CC1191"/>
    <w:rsid w:val="00CD6D1C"/>
    <w:rsid w:val="00CE35B5"/>
    <w:rsid w:val="00CF226B"/>
    <w:rsid w:val="00D329FF"/>
    <w:rsid w:val="00D42F4D"/>
    <w:rsid w:val="00D525DB"/>
    <w:rsid w:val="00D56B11"/>
    <w:rsid w:val="00D61C16"/>
    <w:rsid w:val="00D67A51"/>
    <w:rsid w:val="00D76445"/>
    <w:rsid w:val="00DD4479"/>
    <w:rsid w:val="00E014D2"/>
    <w:rsid w:val="00EA2D22"/>
    <w:rsid w:val="00EB79EF"/>
    <w:rsid w:val="00EC6BF2"/>
    <w:rsid w:val="00ED2E21"/>
    <w:rsid w:val="00ED63D1"/>
    <w:rsid w:val="00ED7120"/>
    <w:rsid w:val="00F03340"/>
    <w:rsid w:val="00F57FD2"/>
    <w:rsid w:val="00F60A4F"/>
    <w:rsid w:val="00F60D1E"/>
    <w:rsid w:val="00F718A4"/>
    <w:rsid w:val="00F87D57"/>
    <w:rsid w:val="00FC493F"/>
    <w:rsid w:val="00FD2CD5"/>
    <w:rsid w:val="00FF6BF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657087"/>
    <w:pPr>
      <w:spacing w:before="100" w:beforeAutospacing="1" w:after="100" w:afterAutospacing="1"/>
    </w:pPr>
    <w:rPr>
      <w:lang w:eastAsia="de-AT"/>
    </w:rPr>
  </w:style>
  <w:style w:type="character" w:styleId="Textoennegrita">
    <w:name w:val="Strong"/>
    <w:basedOn w:val="Fuentedeprrafopredeter"/>
    <w:uiPriority w:val="22"/>
    <w:qFormat/>
    <w:rsid w:val="006570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764621">
      <w:bodyDiv w:val="1"/>
      <w:marLeft w:val="0"/>
      <w:marRight w:val="0"/>
      <w:marTop w:val="0"/>
      <w:marBottom w:val="0"/>
      <w:divBdr>
        <w:top w:val="none" w:sz="0" w:space="0" w:color="auto"/>
        <w:left w:val="none" w:sz="0" w:space="0" w:color="auto"/>
        <w:bottom w:val="none" w:sz="0" w:space="0" w:color="auto"/>
        <w:right w:val="none" w:sz="0" w:space="0" w:color="auto"/>
      </w:divBdr>
    </w:div>
    <w:div w:id="530000951">
      <w:bodyDiv w:val="1"/>
      <w:marLeft w:val="0"/>
      <w:marRight w:val="0"/>
      <w:marTop w:val="0"/>
      <w:marBottom w:val="0"/>
      <w:divBdr>
        <w:top w:val="none" w:sz="0" w:space="0" w:color="auto"/>
        <w:left w:val="none" w:sz="0" w:space="0" w:color="auto"/>
        <w:bottom w:val="none" w:sz="0" w:space="0" w:color="auto"/>
        <w:right w:val="none" w:sz="0" w:space="0" w:color="auto"/>
      </w:divBdr>
      <w:divsChild>
        <w:div w:id="1997147995">
          <w:marLeft w:val="0"/>
          <w:marRight w:val="0"/>
          <w:marTop w:val="0"/>
          <w:marBottom w:val="0"/>
          <w:divBdr>
            <w:top w:val="none" w:sz="0" w:space="0" w:color="auto"/>
            <w:left w:val="none" w:sz="0" w:space="0" w:color="auto"/>
            <w:bottom w:val="none" w:sz="0" w:space="0" w:color="auto"/>
            <w:right w:val="none" w:sz="0" w:space="0" w:color="auto"/>
          </w:divBdr>
          <w:divsChild>
            <w:div w:id="1020862676">
              <w:marLeft w:val="0"/>
              <w:marRight w:val="0"/>
              <w:marTop w:val="0"/>
              <w:marBottom w:val="0"/>
              <w:divBdr>
                <w:top w:val="none" w:sz="0" w:space="0" w:color="auto"/>
                <w:left w:val="none" w:sz="0" w:space="0" w:color="auto"/>
                <w:bottom w:val="none" w:sz="0" w:space="0" w:color="auto"/>
                <w:right w:val="none" w:sz="0" w:space="0" w:color="auto"/>
              </w:divBdr>
              <w:divsChild>
                <w:div w:id="562640568">
                  <w:marLeft w:val="0"/>
                  <w:marRight w:val="0"/>
                  <w:marTop w:val="0"/>
                  <w:marBottom w:val="0"/>
                  <w:divBdr>
                    <w:top w:val="none" w:sz="0" w:space="0" w:color="auto"/>
                    <w:left w:val="none" w:sz="0" w:space="0" w:color="auto"/>
                    <w:bottom w:val="none" w:sz="0" w:space="0" w:color="auto"/>
                    <w:right w:val="none" w:sz="0" w:space="0" w:color="auto"/>
                  </w:divBdr>
                  <w:divsChild>
                    <w:div w:id="178545725">
                      <w:marLeft w:val="0"/>
                      <w:marRight w:val="0"/>
                      <w:marTop w:val="0"/>
                      <w:marBottom w:val="0"/>
                      <w:divBdr>
                        <w:top w:val="none" w:sz="0" w:space="0" w:color="auto"/>
                        <w:left w:val="none" w:sz="0" w:space="0" w:color="auto"/>
                        <w:bottom w:val="none" w:sz="0" w:space="0" w:color="auto"/>
                        <w:right w:val="none" w:sz="0" w:space="0" w:color="auto"/>
                      </w:divBdr>
                      <w:divsChild>
                        <w:div w:id="1745031843">
                          <w:marLeft w:val="0"/>
                          <w:marRight w:val="0"/>
                          <w:marTop w:val="0"/>
                          <w:marBottom w:val="0"/>
                          <w:divBdr>
                            <w:top w:val="none" w:sz="0" w:space="0" w:color="auto"/>
                            <w:left w:val="none" w:sz="0" w:space="0" w:color="auto"/>
                            <w:bottom w:val="none" w:sz="0" w:space="0" w:color="auto"/>
                            <w:right w:val="none" w:sz="0" w:space="0" w:color="auto"/>
                          </w:divBdr>
                          <w:divsChild>
                            <w:div w:id="178828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0053858">
      <w:bodyDiv w:val="1"/>
      <w:marLeft w:val="0"/>
      <w:marRight w:val="0"/>
      <w:marTop w:val="0"/>
      <w:marBottom w:val="0"/>
      <w:divBdr>
        <w:top w:val="none" w:sz="0" w:space="0" w:color="auto"/>
        <w:left w:val="none" w:sz="0" w:space="0" w:color="auto"/>
        <w:bottom w:val="none" w:sz="0" w:space="0" w:color="auto"/>
        <w:right w:val="none" w:sz="0" w:space="0" w:color="auto"/>
      </w:divBdr>
      <w:divsChild>
        <w:div w:id="1511331366">
          <w:marLeft w:val="0"/>
          <w:marRight w:val="0"/>
          <w:marTop w:val="0"/>
          <w:marBottom w:val="0"/>
          <w:divBdr>
            <w:top w:val="none" w:sz="0" w:space="0" w:color="auto"/>
            <w:left w:val="none" w:sz="0" w:space="0" w:color="auto"/>
            <w:bottom w:val="none" w:sz="0" w:space="0" w:color="auto"/>
            <w:right w:val="none" w:sz="0" w:space="0" w:color="auto"/>
          </w:divBdr>
          <w:divsChild>
            <w:div w:id="1358700405">
              <w:marLeft w:val="0"/>
              <w:marRight w:val="0"/>
              <w:marTop w:val="0"/>
              <w:marBottom w:val="0"/>
              <w:divBdr>
                <w:top w:val="none" w:sz="0" w:space="0" w:color="auto"/>
                <w:left w:val="none" w:sz="0" w:space="0" w:color="auto"/>
                <w:bottom w:val="none" w:sz="0" w:space="0" w:color="auto"/>
                <w:right w:val="none" w:sz="0" w:space="0" w:color="auto"/>
              </w:divBdr>
              <w:divsChild>
                <w:div w:id="252469467">
                  <w:marLeft w:val="0"/>
                  <w:marRight w:val="0"/>
                  <w:marTop w:val="0"/>
                  <w:marBottom w:val="0"/>
                  <w:divBdr>
                    <w:top w:val="none" w:sz="0" w:space="0" w:color="auto"/>
                    <w:left w:val="none" w:sz="0" w:space="0" w:color="auto"/>
                    <w:bottom w:val="none" w:sz="0" w:space="0" w:color="auto"/>
                    <w:right w:val="none" w:sz="0" w:space="0" w:color="auto"/>
                  </w:divBdr>
                  <w:divsChild>
                    <w:div w:id="164127424">
                      <w:marLeft w:val="0"/>
                      <w:marRight w:val="0"/>
                      <w:marTop w:val="0"/>
                      <w:marBottom w:val="0"/>
                      <w:divBdr>
                        <w:top w:val="none" w:sz="0" w:space="0" w:color="auto"/>
                        <w:left w:val="none" w:sz="0" w:space="0" w:color="auto"/>
                        <w:bottom w:val="none" w:sz="0" w:space="0" w:color="auto"/>
                        <w:right w:val="none" w:sz="0" w:space="0" w:color="auto"/>
                      </w:divBdr>
                      <w:divsChild>
                        <w:div w:id="234973291">
                          <w:marLeft w:val="0"/>
                          <w:marRight w:val="0"/>
                          <w:marTop w:val="0"/>
                          <w:marBottom w:val="0"/>
                          <w:divBdr>
                            <w:top w:val="none" w:sz="0" w:space="0" w:color="auto"/>
                            <w:left w:val="none" w:sz="0" w:space="0" w:color="auto"/>
                            <w:bottom w:val="none" w:sz="0" w:space="0" w:color="auto"/>
                            <w:right w:val="none" w:sz="0" w:space="0" w:color="auto"/>
                          </w:divBdr>
                          <w:divsChild>
                            <w:div w:id="12242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5622717">
      <w:bodyDiv w:val="1"/>
      <w:marLeft w:val="0"/>
      <w:marRight w:val="0"/>
      <w:marTop w:val="0"/>
      <w:marBottom w:val="0"/>
      <w:divBdr>
        <w:top w:val="none" w:sz="0" w:space="0" w:color="auto"/>
        <w:left w:val="none" w:sz="0" w:space="0" w:color="auto"/>
        <w:bottom w:val="none" w:sz="0" w:space="0" w:color="auto"/>
        <w:right w:val="none" w:sz="0" w:space="0" w:color="auto"/>
      </w:divBdr>
      <w:divsChild>
        <w:div w:id="1577786051">
          <w:marLeft w:val="0"/>
          <w:marRight w:val="0"/>
          <w:marTop w:val="0"/>
          <w:marBottom w:val="0"/>
          <w:divBdr>
            <w:top w:val="none" w:sz="0" w:space="0" w:color="auto"/>
            <w:left w:val="none" w:sz="0" w:space="0" w:color="auto"/>
            <w:bottom w:val="none" w:sz="0" w:space="0" w:color="auto"/>
            <w:right w:val="none" w:sz="0" w:space="0" w:color="auto"/>
          </w:divBdr>
          <w:divsChild>
            <w:div w:id="1698046073">
              <w:marLeft w:val="0"/>
              <w:marRight w:val="0"/>
              <w:marTop w:val="0"/>
              <w:marBottom w:val="0"/>
              <w:divBdr>
                <w:top w:val="none" w:sz="0" w:space="0" w:color="auto"/>
                <w:left w:val="none" w:sz="0" w:space="0" w:color="auto"/>
                <w:bottom w:val="none" w:sz="0" w:space="0" w:color="auto"/>
                <w:right w:val="none" w:sz="0" w:space="0" w:color="auto"/>
              </w:divBdr>
              <w:divsChild>
                <w:div w:id="1378551194">
                  <w:marLeft w:val="0"/>
                  <w:marRight w:val="0"/>
                  <w:marTop w:val="0"/>
                  <w:marBottom w:val="0"/>
                  <w:divBdr>
                    <w:top w:val="none" w:sz="0" w:space="0" w:color="auto"/>
                    <w:left w:val="none" w:sz="0" w:space="0" w:color="auto"/>
                    <w:bottom w:val="none" w:sz="0" w:space="0" w:color="auto"/>
                    <w:right w:val="none" w:sz="0" w:space="0" w:color="auto"/>
                  </w:divBdr>
                  <w:divsChild>
                    <w:div w:id="1599825736">
                      <w:marLeft w:val="0"/>
                      <w:marRight w:val="0"/>
                      <w:marTop w:val="0"/>
                      <w:marBottom w:val="0"/>
                      <w:divBdr>
                        <w:top w:val="none" w:sz="0" w:space="0" w:color="auto"/>
                        <w:left w:val="none" w:sz="0" w:space="0" w:color="auto"/>
                        <w:bottom w:val="none" w:sz="0" w:space="0" w:color="auto"/>
                        <w:right w:val="none" w:sz="0" w:space="0" w:color="auto"/>
                      </w:divBdr>
                      <w:divsChild>
                        <w:div w:id="395203312">
                          <w:marLeft w:val="0"/>
                          <w:marRight w:val="0"/>
                          <w:marTop w:val="0"/>
                          <w:marBottom w:val="0"/>
                          <w:divBdr>
                            <w:top w:val="none" w:sz="0" w:space="0" w:color="auto"/>
                            <w:left w:val="none" w:sz="0" w:space="0" w:color="auto"/>
                            <w:bottom w:val="none" w:sz="0" w:space="0" w:color="auto"/>
                            <w:right w:val="none" w:sz="0" w:space="0" w:color="auto"/>
                          </w:divBdr>
                          <w:divsChild>
                            <w:div w:id="180874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2084721583">
      <w:bodyDiv w:val="1"/>
      <w:marLeft w:val="0"/>
      <w:marRight w:val="0"/>
      <w:marTop w:val="0"/>
      <w:marBottom w:val="0"/>
      <w:divBdr>
        <w:top w:val="none" w:sz="0" w:space="0" w:color="auto"/>
        <w:left w:val="none" w:sz="0" w:space="0" w:color="auto"/>
        <w:bottom w:val="none" w:sz="0" w:space="0" w:color="auto"/>
        <w:right w:val="none" w:sz="0" w:space="0" w:color="auto"/>
      </w:divBdr>
      <w:divsChild>
        <w:div w:id="430197685">
          <w:marLeft w:val="0"/>
          <w:marRight w:val="0"/>
          <w:marTop w:val="0"/>
          <w:marBottom w:val="0"/>
          <w:divBdr>
            <w:top w:val="none" w:sz="0" w:space="0" w:color="auto"/>
            <w:left w:val="none" w:sz="0" w:space="0" w:color="auto"/>
            <w:bottom w:val="none" w:sz="0" w:space="0" w:color="auto"/>
            <w:right w:val="none" w:sz="0" w:space="0" w:color="auto"/>
          </w:divBdr>
          <w:divsChild>
            <w:div w:id="1408309744">
              <w:marLeft w:val="0"/>
              <w:marRight w:val="0"/>
              <w:marTop w:val="0"/>
              <w:marBottom w:val="0"/>
              <w:divBdr>
                <w:top w:val="none" w:sz="0" w:space="0" w:color="auto"/>
                <w:left w:val="none" w:sz="0" w:space="0" w:color="auto"/>
                <w:bottom w:val="none" w:sz="0" w:space="0" w:color="auto"/>
                <w:right w:val="none" w:sz="0" w:space="0" w:color="auto"/>
              </w:divBdr>
              <w:divsChild>
                <w:div w:id="909925545">
                  <w:marLeft w:val="0"/>
                  <w:marRight w:val="0"/>
                  <w:marTop w:val="0"/>
                  <w:marBottom w:val="0"/>
                  <w:divBdr>
                    <w:top w:val="none" w:sz="0" w:space="0" w:color="auto"/>
                    <w:left w:val="none" w:sz="0" w:space="0" w:color="auto"/>
                    <w:bottom w:val="none" w:sz="0" w:space="0" w:color="auto"/>
                    <w:right w:val="none" w:sz="0" w:space="0" w:color="auto"/>
                  </w:divBdr>
                  <w:divsChild>
                    <w:div w:id="470750651">
                      <w:marLeft w:val="0"/>
                      <w:marRight w:val="0"/>
                      <w:marTop w:val="0"/>
                      <w:marBottom w:val="0"/>
                      <w:divBdr>
                        <w:top w:val="none" w:sz="0" w:space="0" w:color="auto"/>
                        <w:left w:val="none" w:sz="0" w:space="0" w:color="auto"/>
                        <w:bottom w:val="none" w:sz="0" w:space="0" w:color="auto"/>
                        <w:right w:val="none" w:sz="0" w:space="0" w:color="auto"/>
                      </w:divBdr>
                      <w:divsChild>
                        <w:div w:id="1093404486">
                          <w:marLeft w:val="0"/>
                          <w:marRight w:val="0"/>
                          <w:marTop w:val="0"/>
                          <w:marBottom w:val="0"/>
                          <w:divBdr>
                            <w:top w:val="none" w:sz="0" w:space="0" w:color="auto"/>
                            <w:left w:val="none" w:sz="0" w:space="0" w:color="auto"/>
                            <w:bottom w:val="none" w:sz="0" w:space="0" w:color="auto"/>
                            <w:right w:val="none" w:sz="0" w:space="0" w:color="auto"/>
                          </w:divBdr>
                          <w:divsChild>
                            <w:div w:id="38391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1606</Words>
  <Characters>8837</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10</cp:revision>
  <cp:lastPrinted>2020-06-25T10:29:00Z</cp:lastPrinted>
  <dcterms:created xsi:type="dcterms:W3CDTF">2024-07-07T21:12:00Z</dcterms:created>
  <dcterms:modified xsi:type="dcterms:W3CDTF">2025-10-16T12:22:00Z</dcterms:modified>
</cp:coreProperties>
</file>