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6FEB1DDA">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00685175" w:rsidR="00AC4687" w:rsidRPr="00875E9A" w:rsidRDefault="000D741C" w:rsidP="000069A4">
      <w:pPr>
        <w:pStyle w:val="Ttulo3"/>
        <w:jc w:val="center"/>
        <w:rPr>
          <w:rFonts w:ascii="Century Gothic" w:hAnsi="Century Gothic"/>
          <w:color w:val="C00000"/>
          <w:sz w:val="32"/>
          <w:szCs w:val="32"/>
          <w:bdr w:val="single" w:sz="4" w:space="0" w:color="auto"/>
        </w:rPr>
      </w:pPr>
      <w:r>
        <w:rPr>
          <w:rFonts w:ascii="Century Gothic" w:hAnsi="Century Gothic"/>
          <w:color w:val="C00000"/>
          <w:sz w:val="32"/>
          <w:szCs w:val="32"/>
          <w:bdr w:val="single" w:sz="4" w:space="0" w:color="auto"/>
          <w:lang w:val="pt-BR"/>
        </w:rPr>
        <w:t>LESTE EUROPEU</w:t>
      </w:r>
      <w:r w:rsidR="00875E9A">
        <w:rPr>
          <w:rFonts w:ascii="Century Gothic" w:hAnsi="Century Gothic"/>
          <w:color w:val="C00000"/>
          <w:sz w:val="32"/>
          <w:szCs w:val="32"/>
          <w:bdr w:val="single" w:sz="4" w:space="0" w:color="auto"/>
          <w:lang w:val="pt-BR"/>
        </w:rPr>
        <w:t xml:space="preserve"> • HOT DEAL</w:t>
      </w:r>
      <w:r w:rsidR="006B0084" w:rsidRPr="00875E9A">
        <w:rPr>
          <w:rFonts w:ascii="Century Gothic" w:hAnsi="Century Gothic"/>
          <w:color w:val="C00000"/>
          <w:sz w:val="32"/>
          <w:szCs w:val="32"/>
          <w:bdr w:val="single" w:sz="4" w:space="0" w:color="auto"/>
          <w:lang w:val="pt-BR"/>
        </w:rPr>
        <w:t xml:space="preserve"> </w:t>
      </w:r>
      <w:r w:rsidR="00AC4687" w:rsidRPr="00875E9A">
        <w:rPr>
          <w:rFonts w:ascii="Century Gothic" w:hAnsi="Century Gothic"/>
          <w:color w:val="C00000"/>
          <w:sz w:val="32"/>
          <w:szCs w:val="32"/>
          <w:bdr w:val="single" w:sz="4" w:space="0" w:color="auto"/>
          <w:lang w:val="pt-BR"/>
        </w:rPr>
        <w:t>20</w:t>
      </w:r>
      <w:r w:rsidR="0060412C" w:rsidRPr="00875E9A">
        <w:rPr>
          <w:rFonts w:ascii="Century Gothic" w:hAnsi="Century Gothic"/>
          <w:color w:val="C00000"/>
          <w:sz w:val="32"/>
          <w:szCs w:val="32"/>
          <w:bdr w:val="single" w:sz="4" w:space="0" w:color="auto"/>
          <w:lang w:val="pt-BR"/>
        </w:rPr>
        <w:t>2</w:t>
      </w:r>
      <w:r w:rsidR="00890A3B">
        <w:rPr>
          <w:rFonts w:ascii="Century Gothic" w:hAnsi="Century Gothic"/>
          <w:color w:val="C00000"/>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65C65672" w:rsidR="00AC4687" w:rsidRPr="00875E9A" w:rsidRDefault="0058433A" w:rsidP="000069A4">
      <w:pPr>
        <w:jc w:val="center"/>
        <w:rPr>
          <w:rFonts w:ascii="Century Gothic" w:hAnsi="Century Gothic" w:cs="Arial"/>
          <w:b/>
          <w:color w:val="C00000"/>
          <w:sz w:val="28"/>
          <w:szCs w:val="28"/>
          <w:lang w:val="pt-BR"/>
        </w:rPr>
      </w:pPr>
      <w:r w:rsidRPr="00875E9A">
        <w:rPr>
          <w:rFonts w:ascii="Century Gothic" w:hAnsi="Century Gothic" w:cs="Arial"/>
          <w:b/>
          <w:color w:val="C00000"/>
          <w:sz w:val="28"/>
          <w:szCs w:val="28"/>
          <w:lang w:val="pt-BR"/>
        </w:rPr>
        <w:t xml:space="preserve">Código: </w:t>
      </w:r>
      <w:r w:rsidR="00875E9A">
        <w:rPr>
          <w:rFonts w:ascii="Century Gothic" w:hAnsi="Century Gothic" w:cs="Arial"/>
          <w:b/>
          <w:color w:val="C00000"/>
          <w:sz w:val="28"/>
          <w:szCs w:val="28"/>
          <w:lang w:val="pt-BR"/>
        </w:rPr>
        <w:t>HOT</w:t>
      </w:r>
      <w:r w:rsidR="00EB79EF" w:rsidRPr="00875E9A">
        <w:rPr>
          <w:rFonts w:ascii="Century Gothic" w:hAnsi="Century Gothic" w:cs="Arial"/>
          <w:b/>
          <w:color w:val="C00000"/>
          <w:sz w:val="28"/>
          <w:szCs w:val="28"/>
          <w:lang w:val="pt-BR"/>
        </w:rPr>
        <w:t>V</w:t>
      </w:r>
      <w:r w:rsidR="0038784B" w:rsidRPr="00875E9A">
        <w:rPr>
          <w:rFonts w:ascii="Century Gothic" w:hAnsi="Century Gothic" w:cs="Arial"/>
          <w:b/>
          <w:color w:val="C00000"/>
          <w:sz w:val="28"/>
          <w:szCs w:val="28"/>
          <w:lang w:val="pt-BR"/>
        </w:rPr>
        <w:t>B</w:t>
      </w:r>
    </w:p>
    <w:p w14:paraId="349652A3" w14:textId="1F2F20F4" w:rsidR="00E014D2" w:rsidRDefault="00E014D2"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83F845D" w:rsidR="001F3116" w:rsidRPr="00875E9A"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SALIDAS GARANTIZADAS 202</w:t>
      </w:r>
      <w:r w:rsidR="00890A3B">
        <w:rPr>
          <w:rFonts w:ascii="Century Gothic" w:hAnsi="Century Gothic"/>
          <w:color w:val="C00000"/>
          <w:sz w:val="24"/>
          <w:bdr w:val="single" w:sz="4" w:space="0" w:color="auto"/>
          <w14:textOutline w14:w="9525" w14:cap="rnd" w14:cmpd="sng" w14:algn="ctr">
            <w14:noFill/>
            <w14:prstDash w14:val="solid"/>
            <w14:bevel/>
          </w14:textOutline>
        </w:rPr>
        <w:t>6</w:t>
      </w:r>
      <w:r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7B004239" w14:textId="680E6E25" w:rsidR="00423299" w:rsidRPr="00423299" w:rsidRDefault="00423299" w:rsidP="00423299">
      <w:pPr>
        <w:jc w:val="both"/>
        <w:rPr>
          <w:rFonts w:ascii="Century Gothic" w:hAnsi="Century Gothic" w:cs="Arial"/>
          <w:bCs/>
          <w:sz w:val="20"/>
          <w:szCs w:val="20"/>
          <w:lang w:val="es-ES"/>
        </w:rPr>
      </w:pPr>
      <w:r w:rsidRPr="00423299">
        <w:rPr>
          <w:rFonts w:ascii="Century Gothic" w:hAnsi="Century Gothic" w:cs="Arial"/>
          <w:bCs/>
          <w:sz w:val="20"/>
          <w:szCs w:val="20"/>
          <w:lang w:val="es-ES"/>
        </w:rPr>
        <w:t>MAIO</w:t>
      </w:r>
      <w:r>
        <w:rPr>
          <w:rFonts w:ascii="Century Gothic" w:hAnsi="Century Gothic" w:cs="Arial"/>
          <w:bCs/>
          <w:sz w:val="20"/>
          <w:szCs w:val="20"/>
          <w:lang w:val="es-ES"/>
        </w:rPr>
        <w:t xml:space="preserve"> </w:t>
      </w:r>
      <w:r w:rsidR="008B5DAD">
        <w:rPr>
          <w:rFonts w:ascii="Century Gothic" w:hAnsi="Century Gothic" w:cs="Arial"/>
          <w:bCs/>
          <w:sz w:val="20"/>
          <w:szCs w:val="20"/>
          <w:lang w:val="es-ES"/>
        </w:rPr>
        <w:t xml:space="preserve">             </w:t>
      </w:r>
      <w:r w:rsidRPr="00423299">
        <w:rPr>
          <w:rFonts w:ascii="Century Gothic" w:hAnsi="Century Gothic" w:cs="Arial"/>
          <w:bCs/>
          <w:sz w:val="20"/>
          <w:szCs w:val="20"/>
          <w:lang w:val="es-ES"/>
        </w:rPr>
        <w:t>7, 14, 28</w:t>
      </w:r>
    </w:p>
    <w:p w14:paraId="53F98CDA" w14:textId="326C6BD0" w:rsidR="00423299" w:rsidRPr="00423299" w:rsidRDefault="00423299" w:rsidP="00423299">
      <w:pPr>
        <w:jc w:val="both"/>
        <w:rPr>
          <w:rFonts w:ascii="Century Gothic" w:hAnsi="Century Gothic" w:cs="Arial"/>
          <w:bCs/>
          <w:sz w:val="20"/>
          <w:szCs w:val="20"/>
          <w:lang w:val="es-ES"/>
        </w:rPr>
      </w:pPr>
      <w:r w:rsidRPr="00423299">
        <w:rPr>
          <w:rFonts w:ascii="Century Gothic" w:hAnsi="Century Gothic" w:cs="Arial"/>
          <w:bCs/>
          <w:sz w:val="20"/>
          <w:szCs w:val="20"/>
          <w:lang w:val="es-ES"/>
        </w:rPr>
        <w:t xml:space="preserve">JUNHO  </w:t>
      </w:r>
      <w:r w:rsidR="008B5DAD">
        <w:rPr>
          <w:rFonts w:ascii="Century Gothic" w:hAnsi="Century Gothic" w:cs="Arial"/>
          <w:bCs/>
          <w:sz w:val="20"/>
          <w:szCs w:val="20"/>
          <w:lang w:val="es-ES"/>
        </w:rPr>
        <w:t xml:space="preserve">         </w:t>
      </w:r>
      <w:r w:rsidRPr="00423299">
        <w:rPr>
          <w:rFonts w:ascii="Century Gothic" w:hAnsi="Century Gothic" w:cs="Arial"/>
          <w:bCs/>
          <w:sz w:val="20"/>
          <w:szCs w:val="20"/>
          <w:lang w:val="es-ES"/>
        </w:rPr>
        <w:t>11, 25</w:t>
      </w:r>
    </w:p>
    <w:p w14:paraId="279D62AF" w14:textId="654FE94B" w:rsidR="00423299" w:rsidRPr="00423299" w:rsidRDefault="00423299" w:rsidP="00423299">
      <w:pPr>
        <w:jc w:val="both"/>
        <w:rPr>
          <w:rFonts w:ascii="Century Gothic" w:hAnsi="Century Gothic" w:cs="Arial"/>
          <w:bCs/>
          <w:sz w:val="20"/>
          <w:szCs w:val="20"/>
          <w:lang w:val="es-ES"/>
        </w:rPr>
      </w:pPr>
      <w:r w:rsidRPr="00423299">
        <w:rPr>
          <w:rFonts w:ascii="Century Gothic" w:hAnsi="Century Gothic" w:cs="Arial"/>
          <w:bCs/>
          <w:sz w:val="20"/>
          <w:szCs w:val="20"/>
          <w:lang w:val="es-ES"/>
        </w:rPr>
        <w:t xml:space="preserve">JULHO </w:t>
      </w:r>
      <w:r w:rsidR="008B5DAD">
        <w:rPr>
          <w:rFonts w:ascii="Century Gothic" w:hAnsi="Century Gothic" w:cs="Arial"/>
          <w:bCs/>
          <w:sz w:val="20"/>
          <w:szCs w:val="20"/>
          <w:lang w:val="es-ES"/>
        </w:rPr>
        <w:t xml:space="preserve">          </w:t>
      </w:r>
      <w:r w:rsidRPr="00423299">
        <w:rPr>
          <w:rFonts w:ascii="Century Gothic" w:hAnsi="Century Gothic" w:cs="Arial"/>
          <w:bCs/>
          <w:sz w:val="20"/>
          <w:szCs w:val="20"/>
          <w:lang w:val="es-ES"/>
        </w:rPr>
        <w:t xml:space="preserve"> 9</w:t>
      </w:r>
    </w:p>
    <w:p w14:paraId="5BDFA518" w14:textId="2FEF044A" w:rsidR="00423299" w:rsidRPr="00423299" w:rsidRDefault="00423299" w:rsidP="00423299">
      <w:pPr>
        <w:jc w:val="both"/>
        <w:rPr>
          <w:rFonts w:ascii="Century Gothic" w:hAnsi="Century Gothic" w:cs="Arial"/>
          <w:bCs/>
          <w:sz w:val="20"/>
          <w:szCs w:val="20"/>
          <w:lang w:val="es-ES"/>
        </w:rPr>
      </w:pPr>
      <w:r w:rsidRPr="00423299">
        <w:rPr>
          <w:rFonts w:ascii="Century Gothic" w:hAnsi="Century Gothic" w:cs="Arial"/>
          <w:bCs/>
          <w:sz w:val="20"/>
          <w:szCs w:val="20"/>
          <w:lang w:val="es-ES"/>
        </w:rPr>
        <w:t xml:space="preserve">AGOSTO  </w:t>
      </w:r>
      <w:r w:rsidR="008B5DAD">
        <w:rPr>
          <w:rFonts w:ascii="Century Gothic" w:hAnsi="Century Gothic" w:cs="Arial"/>
          <w:bCs/>
          <w:sz w:val="20"/>
          <w:szCs w:val="20"/>
          <w:lang w:val="es-ES"/>
        </w:rPr>
        <w:t xml:space="preserve">      </w:t>
      </w:r>
      <w:r w:rsidRPr="00423299">
        <w:rPr>
          <w:rFonts w:ascii="Century Gothic" w:hAnsi="Century Gothic" w:cs="Arial"/>
          <w:bCs/>
          <w:sz w:val="20"/>
          <w:szCs w:val="20"/>
          <w:lang w:val="es-ES"/>
        </w:rPr>
        <w:t>6</w:t>
      </w:r>
    </w:p>
    <w:p w14:paraId="2DCD7B89" w14:textId="3238E6FA" w:rsidR="00423299" w:rsidRPr="00423299" w:rsidRDefault="00423299" w:rsidP="00423299">
      <w:pPr>
        <w:jc w:val="both"/>
        <w:rPr>
          <w:rFonts w:ascii="Century Gothic" w:hAnsi="Century Gothic" w:cs="Arial"/>
          <w:bCs/>
          <w:sz w:val="20"/>
          <w:szCs w:val="20"/>
          <w:lang w:val="es-ES"/>
        </w:rPr>
      </w:pPr>
      <w:r w:rsidRPr="00423299">
        <w:rPr>
          <w:rFonts w:ascii="Century Gothic" w:hAnsi="Century Gothic" w:cs="Arial"/>
          <w:bCs/>
          <w:sz w:val="20"/>
          <w:szCs w:val="20"/>
          <w:lang w:val="es-ES"/>
        </w:rPr>
        <w:t xml:space="preserve">SETEMBRO  </w:t>
      </w:r>
      <w:r w:rsidR="008B5DAD">
        <w:rPr>
          <w:rFonts w:ascii="Century Gothic" w:hAnsi="Century Gothic" w:cs="Arial"/>
          <w:bCs/>
          <w:sz w:val="20"/>
          <w:szCs w:val="20"/>
          <w:lang w:val="es-ES"/>
        </w:rPr>
        <w:t xml:space="preserve">    </w:t>
      </w:r>
      <w:r w:rsidRPr="00423299">
        <w:rPr>
          <w:rFonts w:ascii="Century Gothic" w:hAnsi="Century Gothic" w:cs="Arial"/>
          <w:bCs/>
          <w:sz w:val="20"/>
          <w:szCs w:val="20"/>
          <w:lang w:val="es-ES"/>
        </w:rPr>
        <w:t>3, 10</w:t>
      </w:r>
    </w:p>
    <w:p w14:paraId="7F9B8525" w14:textId="451AFE01" w:rsidR="00875E9A" w:rsidRPr="002E5B33" w:rsidRDefault="00423299" w:rsidP="00423299">
      <w:pPr>
        <w:jc w:val="both"/>
        <w:rPr>
          <w:rFonts w:ascii="Century Gothic" w:hAnsi="Century Gothic" w:cs="Arial"/>
          <w:bCs/>
          <w:sz w:val="20"/>
          <w:szCs w:val="20"/>
          <w:lang w:val="es-ES"/>
        </w:rPr>
      </w:pPr>
      <w:r w:rsidRPr="00423299">
        <w:rPr>
          <w:rFonts w:ascii="Century Gothic" w:hAnsi="Century Gothic" w:cs="Arial"/>
          <w:bCs/>
          <w:sz w:val="20"/>
          <w:szCs w:val="20"/>
          <w:lang w:val="es-ES"/>
        </w:rPr>
        <w:t xml:space="preserve">OUTUBRO </w:t>
      </w:r>
      <w:r w:rsidR="008B5DAD">
        <w:rPr>
          <w:rFonts w:ascii="Century Gothic" w:hAnsi="Century Gothic" w:cs="Arial"/>
          <w:bCs/>
          <w:sz w:val="20"/>
          <w:szCs w:val="20"/>
          <w:lang w:val="es-ES"/>
        </w:rPr>
        <w:t xml:space="preserve">      </w:t>
      </w:r>
      <w:r w:rsidRPr="00423299">
        <w:rPr>
          <w:rFonts w:ascii="Century Gothic" w:hAnsi="Century Gothic" w:cs="Arial"/>
          <w:bCs/>
          <w:sz w:val="20"/>
          <w:szCs w:val="20"/>
          <w:lang w:val="es-ES"/>
        </w:rPr>
        <w:t>1</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7591AC14" w:rsidR="001F3116" w:rsidRPr="00875E9A"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HOT</w:t>
      </w:r>
      <w:r w:rsidR="00EE4A75">
        <w:rPr>
          <w:rFonts w:ascii="Century Gothic" w:hAnsi="Century Gothic"/>
          <w:color w:val="C00000"/>
          <w:sz w:val="24"/>
          <w:bdr w:val="single" w:sz="4" w:space="0" w:color="auto"/>
          <w14:textOutline w14:w="9525" w14:cap="rnd" w14:cmpd="sng" w14:algn="ctr">
            <w14:noFill/>
            <w14:prstDash w14:val="solid"/>
            <w14:bevel/>
          </w14:textOutline>
        </w:rPr>
        <w:t>ÉI</w:t>
      </w:r>
      <w:r w:rsidRPr="00875E9A">
        <w:rPr>
          <w:rFonts w:ascii="Century Gothic" w:hAnsi="Century Gothic"/>
          <w:color w:val="C00000"/>
          <w:sz w:val="24"/>
          <w:bdr w:val="single" w:sz="4" w:space="0" w:color="auto"/>
          <w14:textOutline w14:w="9525" w14:cap="rnd" w14:cmpd="sng" w14:algn="ctr">
            <w14:noFill/>
            <w14:prstDash w14:val="solid"/>
            <w14:bevel/>
          </w14:textOutline>
        </w:rPr>
        <w:t>S PREVISTOS</w:t>
      </w:r>
      <w:r w:rsidR="00A329DC"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769B2621" w14:textId="77777777" w:rsidR="001370E5" w:rsidRDefault="001370E5" w:rsidP="001370E5">
      <w:pPr>
        <w:jc w:val="both"/>
        <w:rPr>
          <w:rFonts w:ascii="Century Gothic" w:hAnsi="Century Gothic" w:cs="Arial"/>
          <w:sz w:val="20"/>
          <w:szCs w:val="20"/>
          <w:lang w:val="it-IT"/>
        </w:rPr>
      </w:pPr>
      <w:r w:rsidRPr="002E5B33">
        <w:rPr>
          <w:rFonts w:ascii="Century Gothic" w:hAnsi="Century Gothic" w:cs="Arial"/>
          <w:sz w:val="20"/>
          <w:szCs w:val="20"/>
          <w:lang w:val="it-IT"/>
        </w:rPr>
        <w:t>(</w:t>
      </w:r>
      <w:r w:rsidRPr="00586FDF">
        <w:rPr>
          <w:rFonts w:ascii="Century Gothic" w:hAnsi="Century Gothic" w:cs="Arial"/>
          <w:sz w:val="20"/>
          <w:szCs w:val="20"/>
          <w:lang w:val="it-IT"/>
        </w:rPr>
        <w:t>ou similares na categoria, conforme a cidade</w:t>
      </w:r>
      <w:r w:rsidRPr="002E5B33">
        <w:rPr>
          <w:rFonts w:ascii="Century Gothic" w:hAnsi="Century Gothic" w:cs="Arial"/>
          <w:sz w:val="20"/>
          <w:szCs w:val="20"/>
          <w:lang w:val="it-IT"/>
        </w:rPr>
        <w:t>)</w:t>
      </w:r>
    </w:p>
    <w:p w14:paraId="2A1C9409" w14:textId="7C924E05" w:rsidR="00875E9A" w:rsidRPr="00875E9A"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 xml:space="preserve">VIENA: </w:t>
      </w:r>
      <w:r w:rsidR="00423299">
        <w:rPr>
          <w:rFonts w:ascii="Century Gothic" w:hAnsi="Century Gothic" w:cs="Arial"/>
          <w:sz w:val="20"/>
          <w:szCs w:val="20"/>
          <w:lang w:val="it-IT"/>
        </w:rPr>
        <w:t>ANANAS</w:t>
      </w:r>
      <w:r w:rsidRPr="002E5B33">
        <w:rPr>
          <w:rFonts w:ascii="Century Gothic" w:hAnsi="Century Gothic" w:cs="Arial"/>
          <w:sz w:val="20"/>
          <w:szCs w:val="20"/>
          <w:lang w:val="it-IT"/>
        </w:rPr>
        <w:t xml:space="preserve"> * * * *</w:t>
      </w:r>
    </w:p>
    <w:p w14:paraId="2567D8FD" w14:textId="3C63CE51" w:rsidR="00875E9A" w:rsidRPr="00875E9A"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BUDAPEST</w:t>
      </w:r>
      <w:r w:rsidR="00EE4A75">
        <w:rPr>
          <w:rFonts w:ascii="Century Gothic" w:hAnsi="Century Gothic" w:cs="Arial"/>
          <w:sz w:val="20"/>
          <w:szCs w:val="20"/>
          <w:lang w:val="it-IT"/>
        </w:rPr>
        <w:t>E</w:t>
      </w:r>
      <w:r w:rsidRPr="00875E9A">
        <w:rPr>
          <w:rFonts w:ascii="Century Gothic" w:hAnsi="Century Gothic" w:cs="Arial"/>
          <w:sz w:val="20"/>
          <w:szCs w:val="20"/>
          <w:lang w:val="it-IT"/>
        </w:rPr>
        <w:t xml:space="preserve">: </w:t>
      </w:r>
      <w:r w:rsidR="00423299">
        <w:rPr>
          <w:rFonts w:ascii="Century Gothic" w:hAnsi="Century Gothic" w:cs="Arial"/>
          <w:sz w:val="20"/>
          <w:szCs w:val="20"/>
          <w:lang w:val="it-IT"/>
        </w:rPr>
        <w:t>NH CITY</w:t>
      </w:r>
      <w:r w:rsidR="00A20964">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344559CC" w14:textId="460614BA" w:rsidR="00EA6509" w:rsidRPr="00EA6509" w:rsidRDefault="00875E9A" w:rsidP="00EA6509">
      <w:pPr>
        <w:jc w:val="both"/>
        <w:rPr>
          <w:rFonts w:ascii="Century Gothic" w:hAnsi="Century Gothic" w:cs="Arial"/>
          <w:sz w:val="20"/>
          <w:szCs w:val="20"/>
          <w:lang w:val="it-IT"/>
        </w:rPr>
      </w:pPr>
      <w:r w:rsidRPr="00875E9A">
        <w:rPr>
          <w:rFonts w:ascii="Century Gothic" w:hAnsi="Century Gothic" w:cs="Arial"/>
          <w:sz w:val="20"/>
          <w:szCs w:val="20"/>
          <w:lang w:val="it-IT"/>
        </w:rPr>
        <w:t>PRAGA:</w:t>
      </w:r>
      <w:r>
        <w:rPr>
          <w:rFonts w:ascii="Century Gothic" w:hAnsi="Century Gothic" w:cs="Arial"/>
          <w:sz w:val="20"/>
          <w:szCs w:val="20"/>
          <w:lang w:val="it-IT"/>
        </w:rPr>
        <w:t xml:space="preserve"> </w:t>
      </w:r>
      <w:r w:rsidR="00423299">
        <w:rPr>
          <w:rFonts w:ascii="Century Gothic" w:hAnsi="Century Gothic" w:cs="Arial"/>
          <w:sz w:val="20"/>
          <w:szCs w:val="20"/>
          <w:lang w:val="it-IT"/>
        </w:rPr>
        <w:t>ANDELS</w:t>
      </w:r>
      <w:r w:rsidR="00A20964">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18F48C20" w14:textId="1DBCE9C3" w:rsidR="00875E9A" w:rsidRPr="002E5B33" w:rsidRDefault="00EA6509" w:rsidP="00EA6509">
      <w:pPr>
        <w:jc w:val="both"/>
        <w:rPr>
          <w:rFonts w:ascii="Century Gothic" w:hAnsi="Century Gothic" w:cs="Arial"/>
          <w:sz w:val="20"/>
          <w:szCs w:val="20"/>
          <w:lang w:val="it-IT"/>
        </w:rPr>
      </w:pPr>
      <w:r w:rsidRPr="00EA6509">
        <w:rPr>
          <w:rFonts w:ascii="Century Gothic" w:hAnsi="Century Gothic" w:cs="Arial"/>
          <w:sz w:val="20"/>
          <w:szCs w:val="20"/>
          <w:lang w:val="it-IT"/>
        </w:rPr>
        <w:t>BERL</w:t>
      </w:r>
      <w:r w:rsidR="00EE4A75">
        <w:rPr>
          <w:rFonts w:ascii="Century Gothic" w:hAnsi="Century Gothic" w:cs="Arial"/>
          <w:sz w:val="20"/>
          <w:szCs w:val="20"/>
          <w:lang w:val="it-IT"/>
        </w:rPr>
        <w:t>IM</w:t>
      </w:r>
      <w:r w:rsidRPr="00EA6509">
        <w:rPr>
          <w:rFonts w:ascii="Century Gothic" w:hAnsi="Century Gothic" w:cs="Arial"/>
          <w:sz w:val="20"/>
          <w:szCs w:val="20"/>
          <w:lang w:val="it-IT"/>
        </w:rPr>
        <w:t>: HOLIDAY INN CITY WEST</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728C21CC" w:rsidR="001F3116" w:rsidRPr="00875E9A"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SERVI</w:t>
      </w:r>
      <w:r w:rsidR="00EE4A75">
        <w:rPr>
          <w:rFonts w:ascii="Century Gothic" w:hAnsi="Century Gothic"/>
          <w:color w:val="C00000"/>
          <w:sz w:val="24"/>
          <w:bdr w:val="single" w:sz="4" w:space="0" w:color="auto"/>
          <w14:textOutline w14:w="9525" w14:cap="rnd" w14:cmpd="sng" w14:algn="ctr">
            <w14:noFill/>
            <w14:prstDash w14:val="solid"/>
            <w14:bevel/>
          </w14:textOutline>
        </w:rPr>
        <w:t>Ç</w:t>
      </w:r>
      <w:r w:rsidRPr="00875E9A">
        <w:rPr>
          <w:rFonts w:ascii="Century Gothic" w:hAnsi="Century Gothic"/>
          <w:color w:val="C00000"/>
          <w:sz w:val="24"/>
          <w:bdr w:val="single" w:sz="4" w:space="0" w:color="auto"/>
          <w14:textOutline w14:w="9525" w14:cap="rnd" w14:cmpd="sng" w14:algn="ctr">
            <w14:noFill/>
            <w14:prstDash w14:val="solid"/>
            <w14:bevel/>
          </w14:textOutline>
        </w:rPr>
        <w:t>OS INCLU</w:t>
      </w:r>
      <w:r w:rsidR="00EE4A75">
        <w:rPr>
          <w:rFonts w:ascii="Century Gothic" w:hAnsi="Century Gothic"/>
          <w:color w:val="C00000"/>
          <w:sz w:val="24"/>
          <w:bdr w:val="single" w:sz="4" w:space="0" w:color="auto"/>
          <w14:textOutline w14:w="9525" w14:cap="rnd" w14:cmpd="sng" w14:algn="ctr">
            <w14:noFill/>
            <w14:prstDash w14:val="solid"/>
            <w14:bevel/>
          </w14:textOutline>
        </w:rPr>
        <w:t>Í</w:t>
      </w:r>
      <w:r w:rsidRPr="00875E9A">
        <w:rPr>
          <w:rFonts w:ascii="Century Gothic" w:hAnsi="Century Gothic"/>
          <w:color w:val="C00000"/>
          <w:sz w:val="24"/>
          <w:bdr w:val="single" w:sz="4" w:space="0" w:color="auto"/>
          <w14:textOutline w14:w="9525" w14:cap="rnd" w14:cmpd="sng" w14:algn="ctr">
            <w14:noFill/>
            <w14:prstDash w14:val="solid"/>
            <w14:bevel/>
          </w14:textOutline>
        </w:rPr>
        <w:t>DOS</w:t>
      </w:r>
    </w:p>
    <w:p w14:paraId="238315F4" w14:textId="12F00158" w:rsidR="00EE4A75" w:rsidRPr="00EE4A75" w:rsidRDefault="00EE4A75" w:rsidP="00EE4A75">
      <w:pPr>
        <w:jc w:val="both"/>
        <w:rPr>
          <w:rFonts w:ascii="Century Gothic" w:hAnsi="Century Gothic" w:cs="Arial"/>
          <w:sz w:val="20"/>
          <w:szCs w:val="20"/>
          <w:lang w:val="fr-FR"/>
        </w:rPr>
      </w:pPr>
      <w:r w:rsidRPr="00EE4A75">
        <w:rPr>
          <w:rFonts w:ascii="Century Gothic" w:hAnsi="Century Gothic" w:cs="Arial"/>
          <w:sz w:val="20"/>
          <w:szCs w:val="20"/>
          <w:lang w:val="fr-FR"/>
        </w:rPr>
        <w:t>• Guia acompanhante em espanhol (com conhecimentos de português)</w:t>
      </w:r>
    </w:p>
    <w:p w14:paraId="76EDF5AC" w14:textId="77777777" w:rsidR="00EE4A75" w:rsidRPr="00EE4A75" w:rsidRDefault="00EE4A75" w:rsidP="00EE4A75">
      <w:pPr>
        <w:jc w:val="both"/>
        <w:rPr>
          <w:rFonts w:ascii="Century Gothic" w:hAnsi="Century Gothic" w:cs="Arial"/>
          <w:sz w:val="20"/>
          <w:szCs w:val="20"/>
          <w:lang w:val="fr-FR"/>
        </w:rPr>
      </w:pPr>
      <w:r w:rsidRPr="00EE4A75">
        <w:rPr>
          <w:rFonts w:ascii="Century Gothic" w:hAnsi="Century Gothic" w:cs="Arial"/>
          <w:sz w:val="20"/>
          <w:szCs w:val="20"/>
          <w:lang w:val="fr-FR"/>
        </w:rPr>
        <w:t>• 10 noites com café da manhã tipo buffet</w:t>
      </w:r>
    </w:p>
    <w:p w14:paraId="7C9C7395" w14:textId="1C7041DF" w:rsidR="00AE1FF1" w:rsidRDefault="00EE4A75" w:rsidP="00EE4A75">
      <w:pPr>
        <w:jc w:val="both"/>
        <w:rPr>
          <w:rFonts w:ascii="Century Gothic" w:hAnsi="Century Gothic" w:cs="Arial"/>
          <w:color w:val="FF0000"/>
          <w:sz w:val="20"/>
          <w:szCs w:val="20"/>
          <w:lang w:val="fr-FR"/>
        </w:rPr>
      </w:pPr>
      <w:r w:rsidRPr="00EE4A75">
        <w:rPr>
          <w:rFonts w:ascii="Century Gothic" w:hAnsi="Century Gothic" w:cs="Arial"/>
          <w:sz w:val="20"/>
          <w:szCs w:val="20"/>
          <w:lang w:val="fr-FR"/>
        </w:rPr>
        <w:t>• Entradas e experiências conforme o itinerário</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54974581"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EE4A75">
        <w:rPr>
          <w:rFonts w:ascii="Century Gothic" w:hAnsi="Century Gothic"/>
          <w:color w:val="C00000"/>
          <w:sz w:val="24"/>
          <w:bdr w:val="single" w:sz="4" w:space="0" w:color="auto"/>
          <w14:textOutline w14:w="9525" w14:cap="rnd" w14:cmpd="sng" w14:algn="ctr">
            <w14:noFill/>
            <w14:prstDash w14:val="solid"/>
            <w14:bevel/>
          </w14:textOutline>
        </w:rPr>
        <w:t>TARIFAS EM</w:t>
      </w:r>
      <w:r w:rsidR="001F3116"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EUROS</w:t>
      </w:r>
    </w:p>
    <w:p w14:paraId="2CC398E0" w14:textId="666C07E3" w:rsidR="00875E9A" w:rsidRPr="00875E9A" w:rsidRDefault="00875E9A" w:rsidP="00875E9A">
      <w:pPr>
        <w:jc w:val="both"/>
        <w:rPr>
          <w:rFonts w:ascii="Century Gothic" w:hAnsi="Century Gothic" w:cs="Arial"/>
          <w:bCs/>
          <w:sz w:val="20"/>
          <w:szCs w:val="20"/>
          <w:lang w:val="es-ES"/>
        </w:rPr>
      </w:pPr>
      <w:r w:rsidRPr="00A20964">
        <w:rPr>
          <w:rFonts w:ascii="Century Gothic" w:hAnsi="Century Gothic" w:cs="Arial"/>
          <w:b/>
          <w:bCs/>
          <w:color w:val="FF0000"/>
          <w:sz w:val="20"/>
          <w:szCs w:val="20"/>
          <w:lang w:val="it-IT"/>
        </w:rPr>
        <w:t xml:space="preserve">€ </w:t>
      </w:r>
      <w:r w:rsidR="00EA6509" w:rsidRPr="00EA6509">
        <w:rPr>
          <w:rFonts w:ascii="Century Gothic" w:hAnsi="Century Gothic" w:cs="Arial"/>
          <w:b/>
          <w:bCs/>
          <w:color w:val="FF0000"/>
          <w:sz w:val="20"/>
          <w:szCs w:val="20"/>
          <w:lang w:val="it-IT"/>
        </w:rPr>
        <w:t>1</w:t>
      </w:r>
      <w:r w:rsidR="00423299">
        <w:rPr>
          <w:rFonts w:ascii="Century Gothic" w:hAnsi="Century Gothic" w:cs="Arial"/>
          <w:b/>
          <w:bCs/>
          <w:color w:val="FF0000"/>
          <w:sz w:val="20"/>
          <w:szCs w:val="20"/>
          <w:lang w:val="it-IT"/>
        </w:rPr>
        <w:t>7</w:t>
      </w:r>
      <w:r w:rsidR="00EA6509" w:rsidRPr="00EA6509">
        <w:rPr>
          <w:rFonts w:ascii="Century Gothic" w:hAnsi="Century Gothic" w:cs="Arial"/>
          <w:b/>
          <w:bCs/>
          <w:color w:val="FF0000"/>
          <w:sz w:val="20"/>
          <w:szCs w:val="20"/>
          <w:lang w:val="it-IT"/>
        </w:rPr>
        <w:t>90</w:t>
      </w:r>
      <w:r w:rsidRPr="00A20964">
        <w:rPr>
          <w:rFonts w:ascii="Century Gothic" w:hAnsi="Century Gothic" w:cs="Arial"/>
          <w:b/>
          <w:bCs/>
          <w:color w:val="FF0000"/>
          <w:sz w:val="20"/>
          <w:szCs w:val="20"/>
          <w:lang w:val="it-IT"/>
        </w:rPr>
        <w:t xml:space="preserve">,– </w:t>
      </w:r>
      <w:r w:rsidRPr="00875E9A">
        <w:rPr>
          <w:rFonts w:ascii="Century Gothic" w:hAnsi="Century Gothic" w:cs="Arial"/>
          <w:bCs/>
          <w:sz w:val="20"/>
          <w:szCs w:val="20"/>
          <w:lang w:val="es-ES"/>
        </w:rPr>
        <w:t xml:space="preserve">por </w:t>
      </w:r>
      <w:r w:rsidR="00EE4A75">
        <w:rPr>
          <w:rFonts w:ascii="Century Gothic" w:hAnsi="Century Gothic" w:cs="Arial"/>
          <w:bCs/>
          <w:sz w:val="20"/>
          <w:szCs w:val="20"/>
          <w:lang w:val="es-ES"/>
        </w:rPr>
        <w:t>pessoa em apto. duplo</w:t>
      </w:r>
    </w:p>
    <w:p w14:paraId="0C7BD5DE" w14:textId="1AB69E54" w:rsidR="00875E9A" w:rsidRDefault="00875E9A" w:rsidP="00875E9A">
      <w:pPr>
        <w:jc w:val="both"/>
        <w:rPr>
          <w:rFonts w:ascii="Century Gothic" w:hAnsi="Century Gothic" w:cs="Arial"/>
          <w:bCs/>
          <w:sz w:val="20"/>
          <w:szCs w:val="20"/>
          <w:lang w:val="es-ES"/>
        </w:rPr>
      </w:pPr>
      <w:r w:rsidRPr="00A20964">
        <w:rPr>
          <w:rFonts w:ascii="Century Gothic" w:hAnsi="Century Gothic" w:cs="Arial"/>
          <w:b/>
          <w:bCs/>
          <w:color w:val="FF0000"/>
          <w:sz w:val="20"/>
          <w:szCs w:val="20"/>
          <w:lang w:val="it-IT"/>
        </w:rPr>
        <w:t xml:space="preserve">€   </w:t>
      </w:r>
      <w:r w:rsidR="00423299">
        <w:rPr>
          <w:rFonts w:ascii="Century Gothic" w:hAnsi="Century Gothic" w:cs="Arial"/>
          <w:b/>
          <w:bCs/>
          <w:color w:val="FF0000"/>
          <w:sz w:val="20"/>
          <w:szCs w:val="20"/>
          <w:lang w:val="it-IT"/>
        </w:rPr>
        <w:t>1100</w:t>
      </w:r>
      <w:r w:rsidRPr="00A20964">
        <w:rPr>
          <w:rFonts w:ascii="Century Gothic" w:hAnsi="Century Gothic" w:cs="Arial"/>
          <w:b/>
          <w:bCs/>
          <w:color w:val="FF0000"/>
          <w:sz w:val="20"/>
          <w:szCs w:val="20"/>
          <w:lang w:val="it-IT"/>
        </w:rPr>
        <w:t>,–</w:t>
      </w:r>
      <w:r w:rsidRPr="00875E9A">
        <w:rPr>
          <w:rFonts w:ascii="Century Gothic" w:hAnsi="Century Gothic" w:cs="Arial"/>
          <w:bCs/>
          <w:sz w:val="20"/>
          <w:szCs w:val="20"/>
          <w:lang w:val="es-ES"/>
        </w:rPr>
        <w:t xml:space="preserve"> suplemento individual</w:t>
      </w:r>
    </w:p>
    <w:p w14:paraId="0BC225EB" w14:textId="77777777" w:rsidR="00EA6509" w:rsidRDefault="00EA6509" w:rsidP="00A70142">
      <w:pPr>
        <w:jc w:val="both"/>
        <w:rPr>
          <w:rFonts w:ascii="Century Gothic" w:hAnsi="Century Gothic" w:cs="Arial"/>
          <w:bCs/>
          <w:sz w:val="20"/>
          <w:szCs w:val="20"/>
          <w:lang w:val="es-ES"/>
        </w:rPr>
      </w:pPr>
    </w:p>
    <w:p w14:paraId="153F4C0E" w14:textId="77777777" w:rsidR="00EE4A75" w:rsidRPr="00586FDF" w:rsidRDefault="00EE4A75" w:rsidP="00EE4A75">
      <w:pPr>
        <w:autoSpaceDE w:val="0"/>
        <w:autoSpaceDN w:val="0"/>
        <w:adjustRightInd w:val="0"/>
        <w:jc w:val="both"/>
        <w:rPr>
          <w:rFonts w:ascii="Century Gothic" w:hAnsi="Century Gothic"/>
          <w:bCs/>
          <w:sz w:val="20"/>
          <w:szCs w:val="20"/>
          <w:lang w:val="es-ES_tradnl"/>
        </w:rPr>
      </w:pPr>
    </w:p>
    <w:p w14:paraId="2441F896" w14:textId="77777777" w:rsidR="00EE4A75" w:rsidRPr="002E5B33" w:rsidRDefault="00EE4A75" w:rsidP="008C4B9A">
      <w:pPr>
        <w:autoSpaceDE w:val="0"/>
        <w:autoSpaceDN w:val="0"/>
        <w:adjustRightInd w:val="0"/>
        <w:jc w:val="both"/>
        <w:rPr>
          <w:rFonts w:ascii="Century Gothic" w:hAnsi="Century Gothic"/>
          <w:bCs/>
          <w:sz w:val="20"/>
          <w:szCs w:val="20"/>
          <w:lang w:val="es-ES_tradnl"/>
        </w:rPr>
      </w:pPr>
    </w:p>
    <w:p w14:paraId="37F8D4DD" w14:textId="450E7504" w:rsidR="00EE4A75" w:rsidRPr="00EE4A75" w:rsidRDefault="00EE4A75" w:rsidP="00EE4A75">
      <w:pPr>
        <w:pStyle w:val="Ttulo3"/>
        <w:jc w:val="both"/>
        <w:rPr>
          <w:rFonts w:ascii="Century Gothic" w:hAnsi="Century Gothic"/>
          <w:szCs w:val="20"/>
        </w:rPr>
      </w:pPr>
      <w:r w:rsidRPr="00EE4A75">
        <w:rPr>
          <w:rFonts w:ascii="Century Gothic" w:hAnsi="Century Gothic"/>
          <w:color w:val="FF0000"/>
          <w:szCs w:val="20"/>
        </w:rPr>
        <w:t xml:space="preserve">DIA 1 QUI </w:t>
      </w:r>
      <w:r w:rsidRPr="00EE4A75">
        <w:rPr>
          <w:rFonts w:ascii="Century Gothic" w:hAnsi="Century Gothic"/>
          <w:color w:val="FF0000"/>
          <w:szCs w:val="20"/>
        </w:rPr>
        <w:tab/>
        <w:t>VIENA</w:t>
      </w:r>
      <w:r w:rsidRPr="00EE4A75">
        <w:rPr>
          <w:rFonts w:ascii="Century Gothic" w:hAnsi="Century Gothic"/>
          <w:szCs w:val="20"/>
        </w:rPr>
        <w:t xml:space="preserve"> </w:t>
      </w:r>
    </w:p>
    <w:p w14:paraId="600AF5C1"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 xml:space="preserve">Chegada ao aeroporto, traslado para o hotel e acomodação. </w:t>
      </w:r>
    </w:p>
    <w:p w14:paraId="1F82D44B" w14:textId="77777777" w:rsidR="00EE4A75" w:rsidRPr="00EE4A75" w:rsidRDefault="00EE4A75" w:rsidP="00EE4A75">
      <w:pPr>
        <w:jc w:val="both"/>
        <w:rPr>
          <w:rFonts w:ascii="Century Gothic" w:hAnsi="Century Gothic"/>
          <w:sz w:val="20"/>
          <w:szCs w:val="20"/>
          <w:lang w:val="es-ES"/>
        </w:rPr>
      </w:pPr>
    </w:p>
    <w:p w14:paraId="7916F94A" w14:textId="38A6E952"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2 SEX </w:t>
      </w:r>
      <w:r w:rsidRPr="00EE4A75">
        <w:rPr>
          <w:rFonts w:ascii="Century Gothic" w:hAnsi="Century Gothic"/>
          <w:color w:val="FF0000"/>
          <w:szCs w:val="20"/>
        </w:rPr>
        <w:tab/>
        <w:t xml:space="preserve">VIENA </w:t>
      </w:r>
    </w:p>
    <w:p w14:paraId="016686FF"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 xml:space="preserve">Café da manhã e visita panorâmica à cidade, incluindo os jardins do Belvedere, palácio de veraneio do príncipe Eugênio de Saboya, com uma vista magnífica da cidade, imortalizada por Canaletto em suas pinturas de Viena. Continuação com a “Ringstrasse“ com os seus suntuosos monumentos, como a Ópera, Museus de Belas Artes e Ciências Naturais, monumento de Maria Teresa, Parlamento, Prefeitura, Teatro Nacional e Palácio Imperial “Hofburg“. Caminhamos pelo centro antigo de Viena, com visita ao interior da Catedral de Santo Estevão. Passaremos também pelo Relógio Anker, Bairro Judeu, Praça Freyung com seus palácios e Praça dos Heróis, onde se destaca o Palácio Imperial. A visita termina no centro, na Praça María Teresa. Em seguida, visita opcional ao Palácio de Schönbrunn (não incluída). </w:t>
      </w:r>
    </w:p>
    <w:p w14:paraId="55558288" w14:textId="77777777" w:rsidR="00EE4A75" w:rsidRPr="00EE4A75" w:rsidRDefault="00EE4A75" w:rsidP="00EE4A75">
      <w:pPr>
        <w:jc w:val="both"/>
        <w:rPr>
          <w:rFonts w:ascii="Century Gothic" w:hAnsi="Century Gothic"/>
          <w:sz w:val="20"/>
          <w:szCs w:val="20"/>
          <w:lang w:val="es-ES"/>
        </w:rPr>
      </w:pPr>
    </w:p>
    <w:p w14:paraId="4C7D8774" w14:textId="7FF68420"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3 SAB </w:t>
      </w:r>
      <w:r w:rsidRPr="00EE4A75">
        <w:rPr>
          <w:rFonts w:ascii="Century Gothic" w:hAnsi="Century Gothic"/>
          <w:color w:val="FF0000"/>
          <w:szCs w:val="20"/>
        </w:rPr>
        <w:tab/>
        <w:t xml:space="preserve">VIENA </w:t>
      </w:r>
    </w:p>
    <w:p w14:paraId="06C24F9A"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dia livre. Acomodação em Viena.</w:t>
      </w:r>
    </w:p>
    <w:p w14:paraId="67746DFB" w14:textId="77777777" w:rsidR="00EE4A75" w:rsidRPr="00EE4A75" w:rsidRDefault="00EE4A75" w:rsidP="00EE4A75">
      <w:pPr>
        <w:jc w:val="both"/>
        <w:rPr>
          <w:rFonts w:ascii="Century Gothic" w:hAnsi="Century Gothic"/>
          <w:sz w:val="20"/>
          <w:szCs w:val="20"/>
          <w:lang w:val="es-ES"/>
        </w:rPr>
      </w:pPr>
    </w:p>
    <w:p w14:paraId="78AC285F" w14:textId="6A8BB58A"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4 DOM </w:t>
      </w:r>
      <w:r w:rsidRPr="00EE4A75">
        <w:rPr>
          <w:rFonts w:ascii="Century Gothic" w:hAnsi="Century Gothic"/>
          <w:color w:val="FF0000"/>
          <w:szCs w:val="20"/>
        </w:rPr>
        <w:tab/>
        <w:t xml:space="preserve">VIENA - BUDAPESTE </w:t>
      </w:r>
    </w:p>
    <w:p w14:paraId="7F95BDD1"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 xml:space="preserve">Café da manhã e saída em ônibus para a Hungria, chegando a Budapeste ao meio-dia. À tarde, visita a esta cidade considerada “a Pérola às Margens do Danúbio“. Budapeste está dividida em duas partes: “Buda“ onde estão o centro histórico, embaixadas e residências da alta sociedade, e “Pest“, onde estão a maioria dos hotéis e lojas. No primeiro dia visitaremos Pest com a Praça dos Heróis, onde se encontra o Monumento do Milênio. Na sua base estão as figuras dos sete conquistadores com o seu líder Árpád. Continuaremos pela Rua Andrassy, </w:t>
      </w:r>
      <w:r w:rsidRPr="00EE4A75">
        <w:rPr>
          <w:rFonts w:ascii="Arial" w:hAnsi="Arial" w:cs="Arial"/>
          <w:sz w:val="20"/>
          <w:szCs w:val="20"/>
          <w:lang w:val="es-ES"/>
        </w:rPr>
        <w:t>​​</w:t>
      </w:r>
      <w:r w:rsidRPr="00EE4A75">
        <w:rPr>
          <w:rFonts w:ascii="Century Gothic" w:hAnsi="Century Gothic"/>
          <w:sz w:val="20"/>
          <w:szCs w:val="20"/>
          <w:lang w:val="es-ES"/>
        </w:rPr>
        <w:t>Patrimônio Mundial. Aqui se encontra o edifício mais importante da avenida, a Ópera Estatal Húngara, projetada por Miklós Ybl. Veremos também o Museu da Casa do Terror, Universidade Húngara de Belas Artes, Museu Memorial Franz Liszt, etc. O segundo metrô mais antigo da Europa passa por baixo da avenida, e suas elegantes estações são populares entre moradores e estrangeiros. Veremos também o edifício do Parlamento Húngaro, um emblemático edifício às margens do Danúbio, que é a sede do poder legislativo e guardião da Sagrada Coroa Húngara, e a Basílica de Santo Estêvão, um dos edifícios mais bonitos da capital. Por fim, continuação para o Mercado para observar a rua de pedestres Vaci e a arquitetura do edifício do Mercado Municipal. Após a visita, retorno ao hotel. Acomodação.</w:t>
      </w:r>
    </w:p>
    <w:p w14:paraId="2E9FFE20" w14:textId="77777777" w:rsidR="00EE4A75" w:rsidRPr="00EE4A75" w:rsidRDefault="00EE4A75" w:rsidP="00EE4A75">
      <w:pPr>
        <w:jc w:val="both"/>
        <w:rPr>
          <w:rFonts w:ascii="Century Gothic" w:hAnsi="Century Gothic"/>
          <w:sz w:val="20"/>
          <w:szCs w:val="20"/>
          <w:lang w:val="es-ES"/>
        </w:rPr>
      </w:pPr>
    </w:p>
    <w:p w14:paraId="4AE4ED90" w14:textId="0CC0630D"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5 SEG </w:t>
      </w:r>
      <w:r w:rsidRPr="00EE4A75">
        <w:rPr>
          <w:rFonts w:ascii="Century Gothic" w:hAnsi="Century Gothic"/>
          <w:color w:val="FF0000"/>
          <w:szCs w:val="20"/>
        </w:rPr>
        <w:tab/>
        <w:t xml:space="preserve">BUDAPESTE </w:t>
      </w:r>
    </w:p>
    <w:p w14:paraId="4B7A8248"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passeio pelo bairro do Castelo de Buda, onde está localizada a Igreja de Matias e o Bastião dos Pescadores, com uma vista espetacular de Pest e seus arredores. Caminharemos para o Palácio Real, observando as diferentes pontes que ligam esta bela cidade. Após esta visita tempo livre! Acomodação.</w:t>
      </w:r>
    </w:p>
    <w:p w14:paraId="35E4DD3F" w14:textId="77777777" w:rsidR="00EE4A75" w:rsidRPr="00EE4A75" w:rsidRDefault="00EE4A75" w:rsidP="00EE4A75">
      <w:pPr>
        <w:jc w:val="both"/>
        <w:rPr>
          <w:rFonts w:ascii="Century Gothic" w:hAnsi="Century Gothic"/>
          <w:sz w:val="20"/>
          <w:szCs w:val="20"/>
          <w:lang w:val="es-ES"/>
        </w:rPr>
      </w:pPr>
    </w:p>
    <w:p w14:paraId="6BECFA2E" w14:textId="4B76AE50"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6 TER </w:t>
      </w:r>
      <w:r w:rsidRPr="00EE4A75">
        <w:rPr>
          <w:rFonts w:ascii="Century Gothic" w:hAnsi="Century Gothic"/>
          <w:color w:val="FF0000"/>
          <w:szCs w:val="20"/>
        </w:rPr>
        <w:tab/>
        <w:t xml:space="preserve">BUDAPESTE - BRATISLAVA - PRAGA </w:t>
      </w:r>
    </w:p>
    <w:p w14:paraId="7D46A78D"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saída para Praga, com passagem por Bratislava, capital da Eslováquia, com tempo livre para passear individualmente pelo centro histórico. Em Praga faremos um passeio inesquecível para explorar o centro histórico da cidade. Mostraremos as mais belas vistas da cidade e conheceremos os núcleos mais antigos de Praga. Acomodação.</w:t>
      </w:r>
    </w:p>
    <w:p w14:paraId="1A96BB58" w14:textId="77777777" w:rsidR="00EE4A75" w:rsidRPr="00EE4A75" w:rsidRDefault="00EE4A75" w:rsidP="00EE4A75">
      <w:pPr>
        <w:jc w:val="both"/>
        <w:rPr>
          <w:rFonts w:ascii="Century Gothic" w:hAnsi="Century Gothic"/>
          <w:sz w:val="20"/>
          <w:szCs w:val="20"/>
          <w:lang w:val="es-ES"/>
        </w:rPr>
      </w:pPr>
    </w:p>
    <w:p w14:paraId="239DE0D5" w14:textId="2092C3B4"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7 QUA </w:t>
      </w:r>
      <w:r w:rsidRPr="00EE4A75">
        <w:rPr>
          <w:rFonts w:ascii="Century Gothic" w:hAnsi="Century Gothic"/>
          <w:color w:val="FF0000"/>
          <w:szCs w:val="20"/>
        </w:rPr>
        <w:tab/>
        <w:t xml:space="preserve">PRAGA </w:t>
      </w:r>
    </w:p>
    <w:p w14:paraId="7AC71841"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visita à cidade, começando no bairro do Castelo Hradcany com os interiores da Catedral de São Vito, do Castelo de Praga e o Beco de Ouro. Depois de um passeio pelos diferentes pátios do castelo visitaremos a Cidade Pequena, com a Rua Nerudova com as belas casas e símbolos antigos. Passaremos pela Igreja de São Nicolau e Ponte de Carlos, que liga a Cidade Pequena à Cidade Antiga, e desfrutaremos belas vistas da ponte. Caminharemos pela rua Karlova até a Praça da Cidade Antiga com seu relógio astronômico, a igreja gótica da Virgem de Tyn e o monumento a Jan Hus. Depois prosseguiremos para a Cidade Nova, terminando a visita no centro. Acomodação em Praga.</w:t>
      </w:r>
    </w:p>
    <w:p w14:paraId="42FA5D64" w14:textId="77777777" w:rsidR="00EE4A75" w:rsidRPr="00EE4A75" w:rsidRDefault="00EE4A75" w:rsidP="00EE4A75">
      <w:pPr>
        <w:jc w:val="both"/>
        <w:rPr>
          <w:rFonts w:ascii="Century Gothic" w:hAnsi="Century Gothic"/>
          <w:sz w:val="20"/>
          <w:szCs w:val="20"/>
          <w:lang w:val="es-ES"/>
        </w:rPr>
      </w:pPr>
    </w:p>
    <w:p w14:paraId="19DD8ED6" w14:textId="1EB59368"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8 QUI </w:t>
      </w:r>
      <w:r w:rsidRPr="00EE4A75">
        <w:rPr>
          <w:rFonts w:ascii="Century Gothic" w:hAnsi="Century Gothic"/>
          <w:color w:val="FF0000"/>
          <w:szCs w:val="20"/>
        </w:rPr>
        <w:tab/>
        <w:t xml:space="preserve">PRAGA </w:t>
      </w:r>
    </w:p>
    <w:p w14:paraId="63BD627C"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Dia livre. Acomodação em Praga.</w:t>
      </w:r>
    </w:p>
    <w:p w14:paraId="73781878" w14:textId="77777777" w:rsidR="00EE4A75" w:rsidRPr="00EE4A75" w:rsidRDefault="00EE4A75" w:rsidP="00EE4A75">
      <w:pPr>
        <w:jc w:val="both"/>
        <w:rPr>
          <w:rFonts w:ascii="Century Gothic" w:hAnsi="Century Gothic"/>
          <w:sz w:val="20"/>
          <w:szCs w:val="20"/>
          <w:lang w:val="es-ES"/>
        </w:rPr>
      </w:pPr>
    </w:p>
    <w:p w14:paraId="47362783" w14:textId="3A291C96" w:rsidR="00EE4A75" w:rsidRPr="00EE4A75" w:rsidRDefault="00EE4A75" w:rsidP="00EE4A75">
      <w:pPr>
        <w:pStyle w:val="Ttulo3"/>
        <w:jc w:val="both"/>
        <w:rPr>
          <w:rFonts w:ascii="Century Gothic" w:hAnsi="Century Gothic"/>
          <w:szCs w:val="20"/>
        </w:rPr>
      </w:pPr>
      <w:r w:rsidRPr="00EE4A75">
        <w:rPr>
          <w:rFonts w:ascii="Century Gothic" w:hAnsi="Century Gothic"/>
          <w:color w:val="FF0000"/>
          <w:szCs w:val="20"/>
        </w:rPr>
        <w:t xml:space="preserve">DIA 9 SEX </w:t>
      </w:r>
      <w:r w:rsidRPr="00EE4A75">
        <w:rPr>
          <w:rFonts w:ascii="Century Gothic" w:hAnsi="Century Gothic"/>
          <w:color w:val="FF0000"/>
          <w:szCs w:val="20"/>
        </w:rPr>
        <w:tab/>
        <w:t xml:space="preserve">PRAGA - DRESDEN - BERLIM </w:t>
      </w:r>
    </w:p>
    <w:p w14:paraId="0396A9F4"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saída para Dresden, uma das mais belas cidades da Alemanha, localizada às margens do rio Elba, também chamada de “Florença do Elba”, que sofreu grandes danos com os bombardeios, embora hoje tenha recuperado sua antiga beleza arquitetônica. Vale destacar a joia barroca do Zwinger, a Ópera Semper e a Igreja da Corte. Continuação do nosso percurso para Berlim. Acomodação em Berlim</w:t>
      </w:r>
    </w:p>
    <w:p w14:paraId="4602B58E" w14:textId="77777777" w:rsidR="00EE4A75" w:rsidRPr="00EE4A75" w:rsidRDefault="00EE4A75" w:rsidP="00EE4A75">
      <w:pPr>
        <w:jc w:val="both"/>
        <w:rPr>
          <w:rFonts w:ascii="Century Gothic" w:hAnsi="Century Gothic"/>
          <w:sz w:val="20"/>
          <w:szCs w:val="20"/>
          <w:lang w:val="es-ES"/>
        </w:rPr>
      </w:pPr>
    </w:p>
    <w:p w14:paraId="70FBE019" w14:textId="199FB97D"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10 SAB </w:t>
      </w:r>
      <w:r w:rsidRPr="00EE4A75">
        <w:rPr>
          <w:rFonts w:ascii="Century Gothic" w:hAnsi="Century Gothic"/>
          <w:color w:val="FF0000"/>
          <w:szCs w:val="20"/>
        </w:rPr>
        <w:tab/>
        <w:t xml:space="preserve">BERLIM </w:t>
      </w:r>
    </w:p>
    <w:p w14:paraId="09D12548" w14:textId="77777777" w:rsidR="00EE4A75" w:rsidRPr="00EE4A75"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visita panorâmica à cidade, onde se destacam as famosas avenidas Kurfürstendamm, Unter den Linden, o Portão de Brandemburgo, símbolo da unidade alemã, Alexanderplatz, Universidade Humboldt e o Museude Pérgamo. No final da visita oferecemos um passeio de barco no rio Spree, a melhor forma de admirar esta bela cidade e os seus belos edifícios e pontes. Tarde livre. Acomodação em Berlim.</w:t>
      </w:r>
    </w:p>
    <w:p w14:paraId="378FFAEC" w14:textId="77777777" w:rsidR="00EE4A75" w:rsidRPr="00EE4A75" w:rsidRDefault="00EE4A75" w:rsidP="00EE4A75">
      <w:pPr>
        <w:jc w:val="both"/>
        <w:rPr>
          <w:rFonts w:ascii="Century Gothic" w:hAnsi="Century Gothic"/>
          <w:sz w:val="20"/>
          <w:szCs w:val="20"/>
          <w:lang w:val="es-ES"/>
        </w:rPr>
      </w:pPr>
    </w:p>
    <w:p w14:paraId="2999F951" w14:textId="1F9BBCEA" w:rsidR="00EE4A75" w:rsidRPr="00EE4A75" w:rsidRDefault="00EE4A75" w:rsidP="00EE4A75">
      <w:pPr>
        <w:pStyle w:val="Ttulo3"/>
        <w:jc w:val="both"/>
        <w:rPr>
          <w:rFonts w:ascii="Century Gothic" w:hAnsi="Century Gothic"/>
          <w:color w:val="FF0000"/>
          <w:szCs w:val="20"/>
        </w:rPr>
      </w:pPr>
      <w:r w:rsidRPr="00EE4A75">
        <w:rPr>
          <w:rFonts w:ascii="Century Gothic" w:hAnsi="Century Gothic"/>
          <w:color w:val="FF0000"/>
          <w:szCs w:val="20"/>
        </w:rPr>
        <w:t xml:space="preserve">DIA 11 DOM </w:t>
      </w:r>
      <w:r w:rsidRPr="00EE4A75">
        <w:rPr>
          <w:rFonts w:ascii="Century Gothic" w:hAnsi="Century Gothic"/>
          <w:color w:val="FF0000"/>
          <w:szCs w:val="20"/>
        </w:rPr>
        <w:tab/>
        <w:t xml:space="preserve">PRAGA </w:t>
      </w:r>
    </w:p>
    <w:p w14:paraId="6D115290" w14:textId="12FE5A24" w:rsidR="00EE4A75" w:rsidRPr="002E5B33" w:rsidRDefault="00EE4A75" w:rsidP="00EE4A75">
      <w:pPr>
        <w:jc w:val="both"/>
        <w:rPr>
          <w:rFonts w:ascii="Century Gothic" w:hAnsi="Century Gothic"/>
          <w:sz w:val="20"/>
          <w:szCs w:val="20"/>
          <w:lang w:val="es-ES"/>
        </w:rPr>
      </w:pPr>
      <w:r w:rsidRPr="00EE4A75">
        <w:rPr>
          <w:rFonts w:ascii="Century Gothic" w:hAnsi="Century Gothic"/>
          <w:sz w:val="20"/>
          <w:szCs w:val="20"/>
          <w:lang w:val="es-ES"/>
        </w:rPr>
        <w:t>Café da manhã e traslado de saída para o aeroporto.</w:t>
      </w:r>
    </w:p>
    <w:sectPr w:rsidR="00EE4A75"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16511"/>
    <w:rsid w:val="00045FF2"/>
    <w:rsid w:val="0005039F"/>
    <w:rsid w:val="000540DD"/>
    <w:rsid w:val="000704A8"/>
    <w:rsid w:val="000A76FE"/>
    <w:rsid w:val="000D741C"/>
    <w:rsid w:val="001037AB"/>
    <w:rsid w:val="001370E5"/>
    <w:rsid w:val="001422BB"/>
    <w:rsid w:val="00150334"/>
    <w:rsid w:val="001532BE"/>
    <w:rsid w:val="00162A42"/>
    <w:rsid w:val="00175034"/>
    <w:rsid w:val="001A2323"/>
    <w:rsid w:val="001C7D04"/>
    <w:rsid w:val="001F3116"/>
    <w:rsid w:val="00201912"/>
    <w:rsid w:val="00222872"/>
    <w:rsid w:val="00253769"/>
    <w:rsid w:val="002B1DBE"/>
    <w:rsid w:val="002E5B33"/>
    <w:rsid w:val="0031584E"/>
    <w:rsid w:val="00315CB7"/>
    <w:rsid w:val="003223BC"/>
    <w:rsid w:val="00326736"/>
    <w:rsid w:val="0038784B"/>
    <w:rsid w:val="003A107E"/>
    <w:rsid w:val="003A373B"/>
    <w:rsid w:val="003C7629"/>
    <w:rsid w:val="004156FA"/>
    <w:rsid w:val="0041593D"/>
    <w:rsid w:val="00423299"/>
    <w:rsid w:val="004B6DA8"/>
    <w:rsid w:val="004C1A4D"/>
    <w:rsid w:val="004D520F"/>
    <w:rsid w:val="00507E57"/>
    <w:rsid w:val="00546A34"/>
    <w:rsid w:val="0057233A"/>
    <w:rsid w:val="0058222E"/>
    <w:rsid w:val="0058433A"/>
    <w:rsid w:val="00587A59"/>
    <w:rsid w:val="006013A6"/>
    <w:rsid w:val="0060412C"/>
    <w:rsid w:val="00626D5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75E9A"/>
    <w:rsid w:val="00890A3B"/>
    <w:rsid w:val="0089517D"/>
    <w:rsid w:val="008B5DAD"/>
    <w:rsid w:val="008C4B9A"/>
    <w:rsid w:val="008F13E9"/>
    <w:rsid w:val="00924444"/>
    <w:rsid w:val="009E7D84"/>
    <w:rsid w:val="009F3AF5"/>
    <w:rsid w:val="00A100ED"/>
    <w:rsid w:val="00A20964"/>
    <w:rsid w:val="00A329DC"/>
    <w:rsid w:val="00A66B02"/>
    <w:rsid w:val="00A70142"/>
    <w:rsid w:val="00A9022F"/>
    <w:rsid w:val="00AC4687"/>
    <w:rsid w:val="00AE1FF1"/>
    <w:rsid w:val="00B4186D"/>
    <w:rsid w:val="00B41EFF"/>
    <w:rsid w:val="00B74659"/>
    <w:rsid w:val="00B80573"/>
    <w:rsid w:val="00BD09D2"/>
    <w:rsid w:val="00BE4B4E"/>
    <w:rsid w:val="00C419C4"/>
    <w:rsid w:val="00C43923"/>
    <w:rsid w:val="00CD6D1C"/>
    <w:rsid w:val="00CE35B5"/>
    <w:rsid w:val="00CF226B"/>
    <w:rsid w:val="00D329FF"/>
    <w:rsid w:val="00D525DB"/>
    <w:rsid w:val="00D56B11"/>
    <w:rsid w:val="00D61C16"/>
    <w:rsid w:val="00D67A51"/>
    <w:rsid w:val="00D76445"/>
    <w:rsid w:val="00DD4479"/>
    <w:rsid w:val="00E014D2"/>
    <w:rsid w:val="00EA2D22"/>
    <w:rsid w:val="00EA6509"/>
    <w:rsid w:val="00EB79EF"/>
    <w:rsid w:val="00EC6BF2"/>
    <w:rsid w:val="00ED7120"/>
    <w:rsid w:val="00EE4A75"/>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826</Words>
  <Characters>4546</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9</cp:revision>
  <cp:lastPrinted>2020-06-25T10:29:00Z</cp:lastPrinted>
  <dcterms:created xsi:type="dcterms:W3CDTF">2024-07-09T22:54:00Z</dcterms:created>
  <dcterms:modified xsi:type="dcterms:W3CDTF">2025-10-24T12:28:00Z</dcterms:modified>
</cp:coreProperties>
</file>