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6B957" w14:textId="631C250D" w:rsidR="00F75768" w:rsidRDefault="00F75768" w:rsidP="006061DF">
      <w:pPr>
        <w:rPr>
          <w:b/>
          <w:bCs/>
          <w:color w:val="FF0000"/>
          <w:lang w:val="es-ES"/>
        </w:rPr>
      </w:pPr>
      <w:r>
        <w:rPr>
          <w:b/>
          <w:bCs/>
          <w:noProof/>
          <w:color w:val="FF0000"/>
          <w:lang w:val="es-ES"/>
        </w:rPr>
        <w:drawing>
          <wp:inline distT="0" distB="0" distL="0" distR="0" wp14:anchorId="168555C6" wp14:editId="01015798">
            <wp:extent cx="5988621" cy="84772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8397" cy="8491088"/>
                    </a:xfrm>
                    <a:prstGeom prst="rect">
                      <a:avLst/>
                    </a:prstGeom>
                    <a:noFill/>
                  </pic:spPr>
                </pic:pic>
              </a:graphicData>
            </a:graphic>
          </wp:inline>
        </w:drawing>
      </w:r>
    </w:p>
    <w:p w14:paraId="200FF2B7" w14:textId="1152B6A3" w:rsidR="006061DF" w:rsidRPr="006061DF" w:rsidRDefault="006061DF" w:rsidP="006061DF">
      <w:pPr>
        <w:rPr>
          <w:b/>
          <w:bCs/>
          <w:color w:val="FF0000"/>
          <w:lang w:val="es-ES"/>
        </w:rPr>
      </w:pPr>
      <w:r w:rsidRPr="006061DF">
        <w:rPr>
          <w:b/>
          <w:bCs/>
          <w:color w:val="FF0000"/>
          <w:lang w:val="es-ES"/>
        </w:rPr>
        <w:lastRenderedPageBreak/>
        <w:t>Grupos privados | +15 pax</w:t>
      </w:r>
    </w:p>
    <w:p w14:paraId="64B74645" w14:textId="630DB61A" w:rsidR="00F41BC2" w:rsidRPr="00C20722" w:rsidRDefault="0043706F">
      <w:pPr>
        <w:rPr>
          <w:b/>
          <w:bCs/>
          <w:sz w:val="32"/>
          <w:szCs w:val="32"/>
          <w:lang w:val="es-ES"/>
        </w:rPr>
      </w:pPr>
      <w:r w:rsidRPr="00C20722">
        <w:rPr>
          <w:b/>
          <w:bCs/>
          <w:sz w:val="32"/>
          <w:szCs w:val="32"/>
          <w:lang w:val="es-ES"/>
        </w:rPr>
        <w:t>Rumania: Castillos, Monasterios y Leyendas</w:t>
      </w:r>
    </w:p>
    <w:p w14:paraId="44D9897E" w14:textId="36CF4FDD" w:rsidR="0043706F" w:rsidRPr="00C20722" w:rsidRDefault="0043706F">
      <w:pPr>
        <w:rPr>
          <w:lang w:val="es-ES"/>
        </w:rPr>
      </w:pPr>
      <w:r w:rsidRPr="00C20722">
        <w:rPr>
          <w:lang w:val="es-ES"/>
        </w:rPr>
        <w:t>7 noches / 8 días</w:t>
      </w:r>
    </w:p>
    <w:p w14:paraId="4A379F49" w14:textId="77777777" w:rsidR="0043706F" w:rsidRPr="00C20722" w:rsidRDefault="0043706F">
      <w:pPr>
        <w:rPr>
          <w:lang w:val="es-ES"/>
        </w:rPr>
      </w:pPr>
    </w:p>
    <w:p w14:paraId="3BA3E368" w14:textId="77777777" w:rsidR="0043706F" w:rsidRPr="0043706F" w:rsidRDefault="0043706F" w:rsidP="0043706F">
      <w:pPr>
        <w:rPr>
          <w:lang w:val="es-ES"/>
        </w:rPr>
      </w:pPr>
      <w:r w:rsidRPr="0043706F">
        <w:rPr>
          <w:lang w:val="es-ES"/>
        </w:rPr>
        <w:t xml:space="preserve">Bucarest - </w:t>
      </w:r>
      <w:proofErr w:type="spellStart"/>
      <w:r w:rsidRPr="0043706F">
        <w:rPr>
          <w:lang w:val="es-ES"/>
        </w:rPr>
        <w:t>Curtea</w:t>
      </w:r>
      <w:proofErr w:type="spellEnd"/>
      <w:r w:rsidRPr="0043706F">
        <w:rPr>
          <w:lang w:val="es-ES"/>
        </w:rPr>
        <w:t xml:space="preserve"> de </w:t>
      </w:r>
      <w:proofErr w:type="spellStart"/>
      <w:r w:rsidRPr="0043706F">
        <w:rPr>
          <w:lang w:val="es-ES"/>
        </w:rPr>
        <w:t>Arges</w:t>
      </w:r>
      <w:proofErr w:type="spellEnd"/>
      <w:r w:rsidRPr="0043706F">
        <w:rPr>
          <w:lang w:val="es-ES"/>
        </w:rPr>
        <w:t xml:space="preserve"> - Sibiu - </w:t>
      </w:r>
      <w:proofErr w:type="spellStart"/>
      <w:r w:rsidRPr="0043706F">
        <w:rPr>
          <w:lang w:val="es-ES"/>
        </w:rPr>
        <w:t>Biertan</w:t>
      </w:r>
      <w:proofErr w:type="spellEnd"/>
      <w:r w:rsidRPr="0043706F">
        <w:rPr>
          <w:lang w:val="es-ES"/>
        </w:rPr>
        <w:t xml:space="preserve"> - </w:t>
      </w:r>
      <w:proofErr w:type="spellStart"/>
      <w:r w:rsidRPr="0043706F">
        <w:rPr>
          <w:lang w:val="es-ES"/>
        </w:rPr>
        <w:t>Sighisoara</w:t>
      </w:r>
      <w:proofErr w:type="spellEnd"/>
      <w:r w:rsidRPr="0043706F">
        <w:rPr>
          <w:lang w:val="es-ES"/>
        </w:rPr>
        <w:t xml:space="preserve"> - Lago Rojo - </w:t>
      </w:r>
      <w:proofErr w:type="spellStart"/>
      <w:r w:rsidRPr="0043706F">
        <w:rPr>
          <w:lang w:val="es-ES"/>
        </w:rPr>
        <w:t>Piatra</w:t>
      </w:r>
      <w:proofErr w:type="spellEnd"/>
      <w:r w:rsidRPr="0043706F">
        <w:rPr>
          <w:lang w:val="es-ES"/>
        </w:rPr>
        <w:t xml:space="preserve"> </w:t>
      </w:r>
      <w:proofErr w:type="spellStart"/>
      <w:r w:rsidRPr="0043706F">
        <w:rPr>
          <w:lang w:val="es-ES"/>
        </w:rPr>
        <w:t>Neamt</w:t>
      </w:r>
      <w:proofErr w:type="spellEnd"/>
      <w:r w:rsidRPr="0043706F">
        <w:rPr>
          <w:lang w:val="es-ES"/>
        </w:rPr>
        <w:t xml:space="preserve"> - </w:t>
      </w:r>
      <w:proofErr w:type="spellStart"/>
      <w:r w:rsidRPr="0043706F">
        <w:rPr>
          <w:lang w:val="es-ES"/>
        </w:rPr>
        <w:t>Agapia</w:t>
      </w:r>
      <w:proofErr w:type="spellEnd"/>
      <w:r w:rsidRPr="0043706F">
        <w:rPr>
          <w:lang w:val="es-ES"/>
        </w:rPr>
        <w:t xml:space="preserve"> - </w:t>
      </w:r>
      <w:proofErr w:type="spellStart"/>
      <w:r w:rsidRPr="0043706F">
        <w:rPr>
          <w:lang w:val="es-ES"/>
        </w:rPr>
        <w:t>Moldovita</w:t>
      </w:r>
      <w:proofErr w:type="spellEnd"/>
      <w:r w:rsidRPr="0043706F">
        <w:rPr>
          <w:lang w:val="es-ES"/>
        </w:rPr>
        <w:t xml:space="preserve"> - </w:t>
      </w:r>
      <w:proofErr w:type="spellStart"/>
      <w:r w:rsidRPr="0043706F">
        <w:rPr>
          <w:lang w:val="es-ES"/>
        </w:rPr>
        <w:t>Sucevita</w:t>
      </w:r>
      <w:proofErr w:type="spellEnd"/>
      <w:r w:rsidRPr="0043706F">
        <w:rPr>
          <w:lang w:val="es-ES"/>
        </w:rPr>
        <w:t xml:space="preserve"> - </w:t>
      </w:r>
      <w:proofErr w:type="spellStart"/>
      <w:r w:rsidRPr="0043706F">
        <w:rPr>
          <w:lang w:val="es-ES"/>
        </w:rPr>
        <w:t>Voronet</w:t>
      </w:r>
      <w:proofErr w:type="spellEnd"/>
      <w:r w:rsidRPr="0043706F">
        <w:rPr>
          <w:lang w:val="es-ES"/>
        </w:rPr>
        <w:t xml:space="preserve"> - Bran - Brasov - </w:t>
      </w:r>
      <w:proofErr w:type="spellStart"/>
      <w:r w:rsidRPr="0043706F">
        <w:rPr>
          <w:lang w:val="es-ES"/>
        </w:rPr>
        <w:t>Sinaia</w:t>
      </w:r>
      <w:proofErr w:type="spellEnd"/>
      <w:r w:rsidRPr="0043706F">
        <w:rPr>
          <w:lang w:val="es-ES"/>
        </w:rPr>
        <w:t xml:space="preserve"> - Bucarest</w:t>
      </w:r>
    </w:p>
    <w:p w14:paraId="1957DE3B" w14:textId="77777777" w:rsidR="0043706F" w:rsidRPr="0043706F" w:rsidRDefault="0043706F" w:rsidP="0043706F">
      <w:pPr>
        <w:rPr>
          <w:lang w:val="es-ES"/>
        </w:rPr>
      </w:pPr>
      <w:r w:rsidRPr="0043706F">
        <w:rPr>
          <w:lang w:val="es-ES"/>
        </w:rPr>
        <w:t>Día 1 - LLEGADA EN BUCAREST</w:t>
      </w:r>
    </w:p>
    <w:p w14:paraId="5AF541EB" w14:textId="77777777" w:rsidR="0043706F" w:rsidRPr="0043706F" w:rsidRDefault="0043706F" w:rsidP="0043706F">
      <w:pPr>
        <w:rPr>
          <w:lang w:val="es-ES"/>
        </w:rPr>
      </w:pPr>
      <w:r w:rsidRPr="0043706F">
        <w:rPr>
          <w:lang w:val="es-ES"/>
        </w:rPr>
        <w:t xml:space="preserve">Llegada, recepción en el aeropuerto y traslado hacia el Hotel Golden </w:t>
      </w:r>
      <w:proofErr w:type="spellStart"/>
      <w:r w:rsidRPr="0043706F">
        <w:rPr>
          <w:lang w:val="es-ES"/>
        </w:rPr>
        <w:t>Tulip</w:t>
      </w:r>
      <w:proofErr w:type="spellEnd"/>
      <w:r w:rsidRPr="0043706F">
        <w:rPr>
          <w:lang w:val="es-ES"/>
        </w:rPr>
        <w:t xml:space="preserve"> 4* o similar. Cena en restaurante local dependiendo de la hora de llegada.</w:t>
      </w:r>
    </w:p>
    <w:p w14:paraId="0DEEAEF6" w14:textId="77777777" w:rsidR="0043706F" w:rsidRPr="0043706F" w:rsidRDefault="0043706F" w:rsidP="0043706F">
      <w:pPr>
        <w:rPr>
          <w:lang w:val="es-ES"/>
        </w:rPr>
      </w:pPr>
      <w:r w:rsidRPr="0043706F">
        <w:rPr>
          <w:lang w:val="es-ES"/>
        </w:rPr>
        <w:t>Día 2 - BUCAREST - CURTEA DE ARGES - SIBIU</w:t>
      </w:r>
    </w:p>
    <w:p w14:paraId="18BADE00" w14:textId="309471C1" w:rsidR="0043706F" w:rsidRPr="0043706F" w:rsidRDefault="0043706F" w:rsidP="0043706F">
      <w:pPr>
        <w:rPr>
          <w:lang w:val="es-ES"/>
        </w:rPr>
      </w:pPr>
      <w:r w:rsidRPr="0043706F">
        <w:rPr>
          <w:lang w:val="es-ES"/>
        </w:rPr>
        <w:t xml:space="preserve">Por la mañana visita de la ciudad de Bucarest con entrada al Museo de Aldea. Salida hacia </w:t>
      </w:r>
      <w:proofErr w:type="spellStart"/>
      <w:r w:rsidRPr="0043706F">
        <w:rPr>
          <w:lang w:val="es-ES"/>
        </w:rPr>
        <w:t>Curtea</w:t>
      </w:r>
      <w:proofErr w:type="spellEnd"/>
      <w:r w:rsidRPr="0043706F">
        <w:rPr>
          <w:lang w:val="es-ES"/>
        </w:rPr>
        <w:t xml:space="preserve"> de </w:t>
      </w:r>
      <w:proofErr w:type="spellStart"/>
      <w:r w:rsidRPr="0043706F">
        <w:rPr>
          <w:lang w:val="es-ES"/>
        </w:rPr>
        <w:t>Arges</w:t>
      </w:r>
      <w:proofErr w:type="spellEnd"/>
      <w:r w:rsidRPr="0043706F">
        <w:rPr>
          <w:lang w:val="es-ES"/>
        </w:rPr>
        <w:t xml:space="preserve">, la </w:t>
      </w:r>
      <w:proofErr w:type="spellStart"/>
      <w:r w:rsidRPr="0043706F">
        <w:rPr>
          <w:lang w:val="es-ES"/>
        </w:rPr>
        <w:t>ex-capital</w:t>
      </w:r>
      <w:proofErr w:type="spellEnd"/>
      <w:r w:rsidRPr="0043706F">
        <w:rPr>
          <w:lang w:val="es-ES"/>
        </w:rPr>
        <w:t xml:space="preserve"> de Valaquia. Visita de la Iglesia Episcopal donde han sido enterrados los reyes rumanos. La ruta sigue por el pintoresco valle del río Olt al Monasterio de </w:t>
      </w:r>
      <w:proofErr w:type="spellStart"/>
      <w:r w:rsidRPr="0043706F">
        <w:rPr>
          <w:lang w:val="es-ES"/>
        </w:rPr>
        <w:t>Cozia</w:t>
      </w:r>
      <w:proofErr w:type="spellEnd"/>
      <w:r w:rsidRPr="0043706F">
        <w:rPr>
          <w:lang w:val="es-ES"/>
        </w:rPr>
        <w:t xml:space="preserve"> y Sibiu, una de las ciudades más antiguas de Transilvania – ex-</w:t>
      </w:r>
      <w:proofErr w:type="spellStart"/>
      <w:r w:rsidRPr="0043706F">
        <w:rPr>
          <w:lang w:val="es-ES"/>
        </w:rPr>
        <w:t>Hermannstadt</w:t>
      </w:r>
      <w:proofErr w:type="spellEnd"/>
      <w:r w:rsidRPr="0043706F">
        <w:rPr>
          <w:lang w:val="es-ES"/>
        </w:rPr>
        <w:t xml:space="preserve"> – fundada por los colonialistas sajones. Cena y alojamiento</w:t>
      </w:r>
      <w:r w:rsidR="00A94C2A">
        <w:rPr>
          <w:lang w:val="es-ES"/>
        </w:rPr>
        <w:t>.</w:t>
      </w:r>
    </w:p>
    <w:p w14:paraId="53E3562E" w14:textId="77777777" w:rsidR="0043706F" w:rsidRPr="0043706F" w:rsidRDefault="0043706F" w:rsidP="0043706F">
      <w:pPr>
        <w:rPr>
          <w:lang w:val="es-ES"/>
        </w:rPr>
      </w:pPr>
      <w:r w:rsidRPr="0043706F">
        <w:rPr>
          <w:lang w:val="es-ES"/>
        </w:rPr>
        <w:t>Día 3 - SIBIU - BIERTAN - SIGHISOARA</w:t>
      </w:r>
    </w:p>
    <w:p w14:paraId="536DF4AE" w14:textId="49E7A93D" w:rsidR="0043706F" w:rsidRPr="0043706F" w:rsidRDefault="0043706F" w:rsidP="0043706F">
      <w:pPr>
        <w:rPr>
          <w:lang w:val="es-ES"/>
        </w:rPr>
      </w:pPr>
      <w:r w:rsidRPr="0043706F">
        <w:rPr>
          <w:lang w:val="es-ES"/>
        </w:rPr>
        <w:t xml:space="preserve">Desayuno en el hotel. Por la </w:t>
      </w:r>
      <w:proofErr w:type="spellStart"/>
      <w:r w:rsidRPr="0043706F">
        <w:rPr>
          <w:lang w:val="es-ES"/>
        </w:rPr>
        <w:t>manana</w:t>
      </w:r>
      <w:proofErr w:type="spellEnd"/>
      <w:r w:rsidRPr="0043706F">
        <w:rPr>
          <w:lang w:val="es-ES"/>
        </w:rPr>
        <w:t xml:space="preserve"> visita de la bonita ciudad de Sibiu una de las ciudades rumanas que mejor conserva su trazado medieval, con sus calles peatonales, espléndidas fachadas y calles laberínticas flanqueadas por casas de madera. Se visitara la Catedral </w:t>
      </w:r>
      <w:proofErr w:type="spellStart"/>
      <w:r w:rsidRPr="0043706F">
        <w:rPr>
          <w:lang w:val="es-ES"/>
        </w:rPr>
        <w:t>Evangelica</w:t>
      </w:r>
      <w:proofErr w:type="spellEnd"/>
      <w:r w:rsidRPr="0043706F">
        <w:rPr>
          <w:lang w:val="es-ES"/>
        </w:rPr>
        <w:t xml:space="preserve">, la Plaza Mayor, la Plaza Menor y El Puente de los Mentirosos. Seguimos hacia </w:t>
      </w:r>
      <w:proofErr w:type="spellStart"/>
      <w:r w:rsidRPr="0043706F">
        <w:rPr>
          <w:lang w:val="es-ES"/>
        </w:rPr>
        <w:t>Sighisoara</w:t>
      </w:r>
      <w:proofErr w:type="spellEnd"/>
      <w:r w:rsidRPr="0043706F">
        <w:rPr>
          <w:lang w:val="es-ES"/>
        </w:rPr>
        <w:t xml:space="preserve"> pasado por la ciudad de Medias. En ruta vamos a visitar la iglesia medieval de </w:t>
      </w:r>
      <w:proofErr w:type="spellStart"/>
      <w:r w:rsidRPr="0043706F">
        <w:rPr>
          <w:lang w:val="es-ES"/>
        </w:rPr>
        <w:t>Biertan</w:t>
      </w:r>
      <w:proofErr w:type="spellEnd"/>
      <w:r w:rsidRPr="0043706F">
        <w:rPr>
          <w:lang w:val="es-ES"/>
        </w:rPr>
        <w:t xml:space="preserve"> – </w:t>
      </w:r>
      <w:proofErr w:type="spellStart"/>
      <w:r w:rsidRPr="0043706F">
        <w:rPr>
          <w:lang w:val="es-ES"/>
        </w:rPr>
        <w:t>constuida</w:t>
      </w:r>
      <w:proofErr w:type="spellEnd"/>
      <w:r w:rsidRPr="0043706F">
        <w:rPr>
          <w:lang w:val="es-ES"/>
        </w:rPr>
        <w:t xml:space="preserve"> en el </w:t>
      </w:r>
      <w:proofErr w:type="spellStart"/>
      <w:r w:rsidRPr="0043706F">
        <w:rPr>
          <w:lang w:val="es-ES"/>
        </w:rPr>
        <w:t>sieglo</w:t>
      </w:r>
      <w:proofErr w:type="spellEnd"/>
      <w:r w:rsidRPr="0043706F">
        <w:rPr>
          <w:lang w:val="es-ES"/>
        </w:rPr>
        <w:t xml:space="preserve"> XV en los estilos </w:t>
      </w:r>
      <w:proofErr w:type="spellStart"/>
      <w:r w:rsidRPr="0043706F">
        <w:rPr>
          <w:lang w:val="es-ES"/>
        </w:rPr>
        <w:t>goticos</w:t>
      </w:r>
      <w:proofErr w:type="spellEnd"/>
      <w:r w:rsidRPr="0043706F">
        <w:rPr>
          <w:lang w:val="es-ES"/>
        </w:rPr>
        <w:t xml:space="preserve"> y </w:t>
      </w:r>
      <w:proofErr w:type="spellStart"/>
      <w:r w:rsidRPr="0043706F">
        <w:rPr>
          <w:lang w:val="es-ES"/>
        </w:rPr>
        <w:t>renascentistos</w:t>
      </w:r>
      <w:proofErr w:type="spellEnd"/>
      <w:r w:rsidRPr="0043706F">
        <w:rPr>
          <w:lang w:val="es-ES"/>
        </w:rPr>
        <w:t xml:space="preserve">. Por la tarde llegada hacia </w:t>
      </w:r>
      <w:proofErr w:type="spellStart"/>
      <w:r w:rsidRPr="0043706F">
        <w:rPr>
          <w:lang w:val="es-ES"/>
        </w:rPr>
        <w:t>Sighisoara</w:t>
      </w:r>
      <w:proofErr w:type="spellEnd"/>
      <w:r w:rsidRPr="0043706F">
        <w:rPr>
          <w:lang w:val="es-ES"/>
        </w:rPr>
        <w:t xml:space="preserve">, una de las </w:t>
      </w:r>
      <w:proofErr w:type="spellStart"/>
      <w:r w:rsidRPr="0043706F">
        <w:rPr>
          <w:lang w:val="es-ES"/>
        </w:rPr>
        <w:t>mas</w:t>
      </w:r>
      <w:proofErr w:type="spellEnd"/>
      <w:r w:rsidRPr="0043706F">
        <w:rPr>
          <w:lang w:val="es-ES"/>
        </w:rPr>
        <w:t xml:space="preserve"> bellas villas medievales de Europa, y ciudad natal del famoso príncipe de Valaquia, Vlad Tepes "el </w:t>
      </w:r>
      <w:proofErr w:type="spellStart"/>
      <w:r w:rsidRPr="0043706F">
        <w:rPr>
          <w:lang w:val="es-ES"/>
        </w:rPr>
        <w:t>Empalador</w:t>
      </w:r>
      <w:proofErr w:type="spellEnd"/>
      <w:r w:rsidRPr="0043706F">
        <w:rPr>
          <w:lang w:val="es-ES"/>
        </w:rPr>
        <w:t xml:space="preserve">", que inspiró la leyenda de Drácula. Se visitara su casco antiguo, incluyendo la Torre del Reloj, que alberga el Museo de Historia de la Ciudad, el Museo de Armas Medievales y la </w:t>
      </w:r>
      <w:proofErr w:type="spellStart"/>
      <w:r w:rsidRPr="0043706F">
        <w:rPr>
          <w:lang w:val="es-ES"/>
        </w:rPr>
        <w:t>Camara</w:t>
      </w:r>
      <w:proofErr w:type="spellEnd"/>
      <w:r w:rsidRPr="0043706F">
        <w:rPr>
          <w:lang w:val="es-ES"/>
        </w:rPr>
        <w:t xml:space="preserve"> de Tortura. Cena en el famoso restaurante Casa de Vlad </w:t>
      </w:r>
      <w:proofErr w:type="spellStart"/>
      <w:r w:rsidRPr="0043706F">
        <w:rPr>
          <w:lang w:val="es-ES"/>
        </w:rPr>
        <w:t>Dracul</w:t>
      </w:r>
      <w:proofErr w:type="spellEnd"/>
      <w:r w:rsidRPr="0043706F">
        <w:rPr>
          <w:lang w:val="es-ES"/>
        </w:rPr>
        <w:t>. Alojamiento</w:t>
      </w:r>
      <w:r w:rsidR="00A94C2A">
        <w:rPr>
          <w:lang w:val="es-ES"/>
        </w:rPr>
        <w:t>.</w:t>
      </w:r>
    </w:p>
    <w:p w14:paraId="3C50AC79" w14:textId="77777777" w:rsidR="0043706F" w:rsidRPr="0043706F" w:rsidRDefault="0043706F" w:rsidP="0043706F">
      <w:pPr>
        <w:rPr>
          <w:lang w:val="es-ES"/>
        </w:rPr>
      </w:pPr>
      <w:r w:rsidRPr="0043706F">
        <w:rPr>
          <w:lang w:val="es-ES"/>
        </w:rPr>
        <w:t>Día 4 - SIGHISOARA - LAGO ROJO - PIATRA NEAMT</w:t>
      </w:r>
    </w:p>
    <w:p w14:paraId="7DF5820F" w14:textId="333D3E5D" w:rsidR="0043706F" w:rsidRPr="0043706F" w:rsidRDefault="0043706F" w:rsidP="0043706F">
      <w:pPr>
        <w:rPr>
          <w:lang w:val="es-ES"/>
        </w:rPr>
      </w:pPr>
      <w:r w:rsidRPr="0043706F">
        <w:rPr>
          <w:lang w:val="es-ES"/>
        </w:rPr>
        <w:t xml:space="preserve">Desayuno en el hotel. Salida hacia la </w:t>
      </w:r>
      <w:proofErr w:type="spellStart"/>
      <w:r w:rsidRPr="0043706F">
        <w:rPr>
          <w:lang w:val="es-ES"/>
        </w:rPr>
        <w:t>region</w:t>
      </w:r>
      <w:proofErr w:type="spellEnd"/>
      <w:r w:rsidRPr="0043706F">
        <w:rPr>
          <w:lang w:val="es-ES"/>
        </w:rPr>
        <w:t xml:space="preserve"> de Moldavia atravesando el desfiladero de </w:t>
      </w:r>
      <w:proofErr w:type="spellStart"/>
      <w:r w:rsidRPr="0043706F">
        <w:rPr>
          <w:lang w:val="es-ES"/>
        </w:rPr>
        <w:t>Bicaz</w:t>
      </w:r>
      <w:proofErr w:type="spellEnd"/>
      <w:r w:rsidRPr="0043706F">
        <w:rPr>
          <w:lang w:val="es-ES"/>
        </w:rPr>
        <w:t xml:space="preserve">, el </w:t>
      </w:r>
      <w:proofErr w:type="spellStart"/>
      <w:r w:rsidRPr="0043706F">
        <w:rPr>
          <w:lang w:val="es-ES"/>
        </w:rPr>
        <w:t>mas</w:t>
      </w:r>
      <w:proofErr w:type="spellEnd"/>
      <w:r w:rsidRPr="0043706F">
        <w:rPr>
          <w:lang w:val="es-ES"/>
        </w:rPr>
        <w:t xml:space="preserve"> grande de Rumania, admirando la belleza del paisaje, del Lago Rojo y su estación de montaña. Por la tarde llegada a la ciudad de </w:t>
      </w:r>
      <w:proofErr w:type="spellStart"/>
      <w:r w:rsidRPr="0043706F">
        <w:rPr>
          <w:lang w:val="es-ES"/>
        </w:rPr>
        <w:t>Piatra</w:t>
      </w:r>
      <w:proofErr w:type="spellEnd"/>
      <w:r w:rsidRPr="0043706F">
        <w:rPr>
          <w:lang w:val="es-ES"/>
        </w:rPr>
        <w:t xml:space="preserve"> </w:t>
      </w:r>
      <w:proofErr w:type="spellStart"/>
      <w:r w:rsidRPr="0043706F">
        <w:rPr>
          <w:lang w:val="es-ES"/>
        </w:rPr>
        <w:t>Neamt</w:t>
      </w:r>
      <w:proofErr w:type="spellEnd"/>
      <w:r w:rsidRPr="0043706F">
        <w:rPr>
          <w:lang w:val="es-ES"/>
        </w:rPr>
        <w:t>. Cena y alojamiento</w:t>
      </w:r>
      <w:r w:rsidR="00A94C2A">
        <w:rPr>
          <w:lang w:val="es-ES"/>
        </w:rPr>
        <w:t>.</w:t>
      </w:r>
    </w:p>
    <w:p w14:paraId="4E8B6D10" w14:textId="77777777" w:rsidR="0043706F" w:rsidRPr="0043706F" w:rsidRDefault="0043706F" w:rsidP="0043706F">
      <w:pPr>
        <w:rPr>
          <w:lang w:val="es-ES"/>
        </w:rPr>
      </w:pPr>
      <w:r w:rsidRPr="0043706F">
        <w:rPr>
          <w:lang w:val="es-ES"/>
        </w:rPr>
        <w:t>Día 5 - PIATRA NEAMT - AGAPIA - MOLDOVITA - SUCEVITA - VORONET - PIATRA NEAMT</w:t>
      </w:r>
    </w:p>
    <w:p w14:paraId="55E3E324" w14:textId="77777777" w:rsidR="0043706F" w:rsidRPr="0043706F" w:rsidRDefault="0043706F" w:rsidP="0043706F">
      <w:pPr>
        <w:rPr>
          <w:lang w:val="es-ES"/>
        </w:rPr>
      </w:pPr>
      <w:r w:rsidRPr="0043706F">
        <w:rPr>
          <w:lang w:val="es-ES"/>
        </w:rPr>
        <w:t xml:space="preserve">Desayuno en el hotel. Salida hacia la comarca de Bucovina, para visitar sus monasterios, los monumentos más representativos del arte moldavo. Declarados Patrimonio de la Humanidad, estos monasterios son uno de los legados de arte bizantino más importantes del mundo, en los que destacan sus pinturas al fresco interiores y exteriores de vivos colores. Se visitaran monasterios de </w:t>
      </w:r>
      <w:proofErr w:type="spellStart"/>
      <w:r w:rsidRPr="0043706F">
        <w:rPr>
          <w:lang w:val="es-ES"/>
        </w:rPr>
        <w:t>Agapia</w:t>
      </w:r>
      <w:proofErr w:type="spellEnd"/>
      <w:r w:rsidRPr="0043706F">
        <w:rPr>
          <w:lang w:val="es-ES"/>
        </w:rPr>
        <w:t xml:space="preserve">, </w:t>
      </w:r>
      <w:proofErr w:type="spellStart"/>
      <w:r w:rsidRPr="0043706F">
        <w:rPr>
          <w:lang w:val="es-ES"/>
        </w:rPr>
        <w:t>Moldovita</w:t>
      </w:r>
      <w:proofErr w:type="spellEnd"/>
      <w:r w:rsidRPr="0043706F">
        <w:rPr>
          <w:lang w:val="es-ES"/>
        </w:rPr>
        <w:t xml:space="preserve">, </w:t>
      </w:r>
      <w:proofErr w:type="spellStart"/>
      <w:r w:rsidRPr="0043706F">
        <w:rPr>
          <w:lang w:val="es-ES"/>
        </w:rPr>
        <w:t>Sucevita</w:t>
      </w:r>
      <w:proofErr w:type="spellEnd"/>
      <w:r w:rsidRPr="0043706F">
        <w:rPr>
          <w:lang w:val="es-ES"/>
        </w:rPr>
        <w:t xml:space="preserve"> y </w:t>
      </w:r>
      <w:proofErr w:type="spellStart"/>
      <w:r w:rsidRPr="0043706F">
        <w:rPr>
          <w:lang w:val="es-ES"/>
        </w:rPr>
        <w:t>Voronet</w:t>
      </w:r>
      <w:proofErr w:type="spellEnd"/>
      <w:r w:rsidRPr="0043706F">
        <w:rPr>
          <w:lang w:val="es-ES"/>
        </w:rPr>
        <w:t xml:space="preserve">, este </w:t>
      </w:r>
      <w:proofErr w:type="spellStart"/>
      <w:r w:rsidRPr="0043706F">
        <w:rPr>
          <w:lang w:val="es-ES"/>
        </w:rPr>
        <w:t>ultimo</w:t>
      </w:r>
      <w:proofErr w:type="spellEnd"/>
      <w:r w:rsidRPr="0043706F">
        <w:rPr>
          <w:lang w:val="es-ES"/>
        </w:rPr>
        <w:t xml:space="preserve"> considerado como el mejor ejemplo </w:t>
      </w:r>
      <w:r w:rsidRPr="0043706F">
        <w:rPr>
          <w:lang w:val="es-ES"/>
        </w:rPr>
        <w:lastRenderedPageBreak/>
        <w:t xml:space="preserve">arquitectónico y pictórico de la región, denominado la "Capilla Sixtina" de Oriente. Regreso a </w:t>
      </w:r>
      <w:proofErr w:type="spellStart"/>
      <w:r w:rsidRPr="0043706F">
        <w:rPr>
          <w:lang w:val="es-ES"/>
        </w:rPr>
        <w:t>Piatra</w:t>
      </w:r>
      <w:proofErr w:type="spellEnd"/>
      <w:r w:rsidRPr="0043706F">
        <w:rPr>
          <w:lang w:val="es-ES"/>
        </w:rPr>
        <w:t xml:space="preserve"> </w:t>
      </w:r>
      <w:proofErr w:type="spellStart"/>
      <w:r w:rsidRPr="0043706F">
        <w:rPr>
          <w:lang w:val="es-ES"/>
        </w:rPr>
        <w:t>Neamt</w:t>
      </w:r>
      <w:proofErr w:type="spellEnd"/>
      <w:r w:rsidRPr="0043706F">
        <w:rPr>
          <w:lang w:val="es-ES"/>
        </w:rPr>
        <w:t>. Cena y alojamiento.</w:t>
      </w:r>
    </w:p>
    <w:p w14:paraId="228DBE3C" w14:textId="77777777" w:rsidR="0043706F" w:rsidRPr="0043706F" w:rsidRDefault="0043706F" w:rsidP="0043706F">
      <w:pPr>
        <w:rPr>
          <w:lang w:val="es-ES"/>
        </w:rPr>
      </w:pPr>
      <w:r w:rsidRPr="0043706F">
        <w:rPr>
          <w:lang w:val="es-ES"/>
        </w:rPr>
        <w:t>Día 6 - PIATRA NEAMT - BRAN - BRASOV</w:t>
      </w:r>
    </w:p>
    <w:p w14:paraId="32C7DBB0" w14:textId="1F0ABBE6" w:rsidR="0043706F" w:rsidRPr="0043706F" w:rsidRDefault="0043706F" w:rsidP="0043706F">
      <w:pPr>
        <w:rPr>
          <w:lang w:val="es-ES"/>
        </w:rPr>
      </w:pPr>
      <w:r w:rsidRPr="0043706F">
        <w:rPr>
          <w:lang w:val="es-ES"/>
        </w:rPr>
        <w:t xml:space="preserve">Desayuno en el hotel. Salida hacia la ciudad de Brasov. En ruta vamos a visitar el castillo de Bran, conocido </w:t>
      </w:r>
      <w:proofErr w:type="spellStart"/>
      <w:r w:rsidRPr="0043706F">
        <w:rPr>
          <w:lang w:val="es-ES"/>
        </w:rPr>
        <w:t>tambien</w:t>
      </w:r>
      <w:proofErr w:type="spellEnd"/>
      <w:r w:rsidRPr="0043706F">
        <w:rPr>
          <w:lang w:val="es-ES"/>
        </w:rPr>
        <w:t xml:space="preserve"> como el castillo de </w:t>
      </w:r>
      <w:proofErr w:type="spellStart"/>
      <w:r w:rsidRPr="0043706F">
        <w:rPr>
          <w:lang w:val="es-ES"/>
        </w:rPr>
        <w:t>Dracula</w:t>
      </w:r>
      <w:proofErr w:type="spellEnd"/>
      <w:r w:rsidRPr="0043706F">
        <w:rPr>
          <w:lang w:val="es-ES"/>
        </w:rPr>
        <w:t xml:space="preserve">. Por la tarde visita de la ciudad de Brasov con su fascinante casco antiguo y con su Iglesia Negra, el </w:t>
      </w:r>
      <w:proofErr w:type="spellStart"/>
      <w:r w:rsidRPr="0043706F">
        <w:rPr>
          <w:lang w:val="es-ES"/>
        </w:rPr>
        <w:t>mas</w:t>
      </w:r>
      <w:proofErr w:type="spellEnd"/>
      <w:r w:rsidRPr="0043706F">
        <w:rPr>
          <w:lang w:val="es-ES"/>
        </w:rPr>
        <w:t xml:space="preserve"> representativo monumento gótico de Rumania. Cena en restaurante local y alojamiento</w:t>
      </w:r>
      <w:r w:rsidR="00A94C2A">
        <w:rPr>
          <w:lang w:val="es-ES"/>
        </w:rPr>
        <w:t>.</w:t>
      </w:r>
    </w:p>
    <w:p w14:paraId="3843CB40" w14:textId="77777777" w:rsidR="0043706F" w:rsidRPr="0043706F" w:rsidRDefault="0043706F" w:rsidP="0043706F">
      <w:pPr>
        <w:rPr>
          <w:lang w:val="es-ES"/>
        </w:rPr>
      </w:pPr>
      <w:r w:rsidRPr="0043706F">
        <w:rPr>
          <w:lang w:val="es-ES"/>
        </w:rPr>
        <w:t>Día 7 - BRASOV - SINAIA - BUCAREST</w:t>
      </w:r>
    </w:p>
    <w:p w14:paraId="1BD927B3" w14:textId="462F6660" w:rsidR="0043706F" w:rsidRPr="0043706F" w:rsidRDefault="0043706F" w:rsidP="0043706F">
      <w:pPr>
        <w:rPr>
          <w:lang w:val="es-ES"/>
        </w:rPr>
      </w:pPr>
      <w:r w:rsidRPr="0043706F">
        <w:rPr>
          <w:lang w:val="es-ES"/>
        </w:rPr>
        <w:t xml:space="preserve">Desayuno en el hotel. Por la mañana se visitara el maravilloso Castillo de Peles - antigua residencia de verano y lugar de retiro de la familia real, construido en la segunda mitad del siglo XIX por el primer rey de Rumania, Carlos I y el Monasterio de </w:t>
      </w:r>
      <w:proofErr w:type="spellStart"/>
      <w:r w:rsidRPr="0043706F">
        <w:rPr>
          <w:lang w:val="es-ES"/>
        </w:rPr>
        <w:t>Sinaia</w:t>
      </w:r>
      <w:proofErr w:type="spellEnd"/>
      <w:r w:rsidRPr="0043706F">
        <w:rPr>
          <w:lang w:val="es-ES"/>
        </w:rPr>
        <w:t>. Por la tarde salida hacia la ciudad de Bucarest. Cena en restaurante local. Alojamiento</w:t>
      </w:r>
      <w:r w:rsidR="00A94C2A">
        <w:rPr>
          <w:lang w:val="es-ES"/>
        </w:rPr>
        <w:t>.</w:t>
      </w:r>
    </w:p>
    <w:p w14:paraId="74D4C282" w14:textId="7D16FD0C" w:rsidR="0043706F" w:rsidRPr="0043706F" w:rsidRDefault="0043706F" w:rsidP="0043706F">
      <w:pPr>
        <w:rPr>
          <w:lang w:val="es-ES"/>
        </w:rPr>
      </w:pPr>
      <w:r w:rsidRPr="0043706F">
        <w:rPr>
          <w:lang w:val="es-ES"/>
        </w:rPr>
        <w:t>Día 8 - BUCAREST</w:t>
      </w:r>
    </w:p>
    <w:p w14:paraId="4919492C" w14:textId="0F653105" w:rsidR="007F7563" w:rsidRDefault="0043706F" w:rsidP="0043706F">
      <w:pPr>
        <w:rPr>
          <w:lang w:val="es-ES"/>
        </w:rPr>
      </w:pPr>
      <w:r w:rsidRPr="0043706F">
        <w:rPr>
          <w:lang w:val="es-ES"/>
        </w:rPr>
        <w:t>Desayuno en el hotel</w:t>
      </w:r>
      <w:r w:rsidR="004B6A93">
        <w:rPr>
          <w:lang w:val="es-ES"/>
        </w:rPr>
        <w:t xml:space="preserve"> y traslado al aeropuerto.</w:t>
      </w:r>
      <w:r w:rsidR="005E7BB6">
        <w:rPr>
          <w:lang w:val="es-ES"/>
        </w:rPr>
        <w:t xml:space="preserve"> Fin de nuestros servicios.</w:t>
      </w:r>
    </w:p>
    <w:p w14:paraId="26F490D6" w14:textId="77777777" w:rsidR="005E7BB6" w:rsidRPr="004B6A93" w:rsidRDefault="005E7BB6" w:rsidP="0043706F">
      <w:pPr>
        <w:rPr>
          <w:lang w:val="es-ES"/>
        </w:rPr>
      </w:pPr>
    </w:p>
    <w:tbl>
      <w:tblPr>
        <w:tblW w:w="7500"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92"/>
        <w:gridCol w:w="2508"/>
        <w:gridCol w:w="3500"/>
      </w:tblGrid>
      <w:tr w:rsidR="007F7563" w:rsidRPr="007F7563" w14:paraId="14313090"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03246B"/>
            <w:tcMar>
              <w:top w:w="45" w:type="dxa"/>
              <w:left w:w="90" w:type="dxa"/>
              <w:bottom w:w="45" w:type="dxa"/>
              <w:right w:w="90" w:type="dxa"/>
            </w:tcMar>
            <w:vAlign w:val="center"/>
            <w:hideMark/>
          </w:tcPr>
          <w:p w14:paraId="749EAF5D" w14:textId="77777777" w:rsidR="007F7563" w:rsidRPr="007F7563" w:rsidRDefault="007F7563" w:rsidP="007F7563">
            <w:pPr>
              <w:spacing w:after="450" w:line="240" w:lineRule="auto"/>
              <w:rPr>
                <w:rFonts w:ascii="Arial" w:eastAsia="Times New Roman" w:hAnsi="Arial" w:cs="Arial"/>
                <w:b/>
                <w:bCs/>
                <w:color w:val="FFFFFF"/>
                <w:sz w:val="21"/>
                <w:szCs w:val="21"/>
                <w:lang w:eastAsia="de-AT"/>
              </w:rPr>
            </w:pPr>
            <w:r w:rsidRPr="007F7563">
              <w:rPr>
                <w:rFonts w:ascii="Arial" w:eastAsia="Times New Roman" w:hAnsi="Arial" w:cs="Arial"/>
                <w:b/>
                <w:bCs/>
                <w:color w:val="FFFFFF"/>
                <w:sz w:val="21"/>
                <w:szCs w:val="21"/>
                <w:lang w:eastAsia="de-AT"/>
              </w:rPr>
              <w:t>Ciudad</w:t>
            </w:r>
          </w:p>
        </w:tc>
        <w:tc>
          <w:tcPr>
            <w:tcW w:w="0" w:type="auto"/>
            <w:tcBorders>
              <w:top w:val="single" w:sz="6" w:space="0" w:color="03246B"/>
              <w:left w:val="single" w:sz="6" w:space="0" w:color="03246B"/>
              <w:bottom w:val="single" w:sz="6" w:space="0" w:color="03246B"/>
              <w:right w:val="single" w:sz="6" w:space="0" w:color="03246B"/>
            </w:tcBorders>
            <w:shd w:val="clear" w:color="auto" w:fill="03246B"/>
            <w:tcMar>
              <w:top w:w="45" w:type="dxa"/>
              <w:left w:w="90" w:type="dxa"/>
              <w:bottom w:w="45" w:type="dxa"/>
              <w:right w:w="90" w:type="dxa"/>
            </w:tcMar>
            <w:vAlign w:val="center"/>
            <w:hideMark/>
          </w:tcPr>
          <w:p w14:paraId="06BA8B02" w14:textId="77777777" w:rsidR="007F7563" w:rsidRPr="007F7563" w:rsidRDefault="007F7563" w:rsidP="007F7563">
            <w:pPr>
              <w:spacing w:after="450" w:line="240" w:lineRule="auto"/>
              <w:rPr>
                <w:rFonts w:ascii="Arial" w:eastAsia="Times New Roman" w:hAnsi="Arial" w:cs="Arial"/>
                <w:b/>
                <w:bCs/>
                <w:color w:val="FFFFFF"/>
                <w:sz w:val="21"/>
                <w:szCs w:val="21"/>
                <w:lang w:eastAsia="de-AT"/>
              </w:rPr>
            </w:pPr>
            <w:r w:rsidRPr="007F7563">
              <w:rPr>
                <w:rFonts w:ascii="Arial" w:eastAsia="Times New Roman" w:hAnsi="Arial" w:cs="Arial"/>
                <w:b/>
                <w:bCs/>
                <w:color w:val="FFFFFF"/>
                <w:sz w:val="21"/>
                <w:szCs w:val="21"/>
                <w:lang w:eastAsia="de-AT"/>
              </w:rPr>
              <w:t>Hotel</w:t>
            </w:r>
          </w:p>
        </w:tc>
        <w:tc>
          <w:tcPr>
            <w:tcW w:w="0" w:type="auto"/>
            <w:tcBorders>
              <w:top w:val="single" w:sz="6" w:space="0" w:color="03246B"/>
              <w:left w:val="single" w:sz="6" w:space="0" w:color="03246B"/>
              <w:bottom w:val="single" w:sz="6" w:space="0" w:color="03246B"/>
              <w:right w:val="single" w:sz="6" w:space="0" w:color="03246B"/>
            </w:tcBorders>
            <w:shd w:val="clear" w:color="auto" w:fill="03246B"/>
            <w:tcMar>
              <w:top w:w="45" w:type="dxa"/>
              <w:left w:w="90" w:type="dxa"/>
              <w:bottom w:w="45" w:type="dxa"/>
              <w:right w:w="90" w:type="dxa"/>
            </w:tcMar>
            <w:vAlign w:val="center"/>
            <w:hideMark/>
          </w:tcPr>
          <w:p w14:paraId="3D7387E5" w14:textId="77777777" w:rsidR="007F7563" w:rsidRPr="007F7563" w:rsidRDefault="007F7563" w:rsidP="007F7563">
            <w:pPr>
              <w:spacing w:after="450" w:line="240" w:lineRule="auto"/>
              <w:rPr>
                <w:rFonts w:ascii="Arial" w:eastAsia="Times New Roman" w:hAnsi="Arial" w:cs="Arial"/>
                <w:b/>
                <w:bCs/>
                <w:color w:val="FFFFFF"/>
                <w:sz w:val="21"/>
                <w:szCs w:val="21"/>
                <w:lang w:eastAsia="de-AT"/>
              </w:rPr>
            </w:pPr>
            <w:proofErr w:type="spellStart"/>
            <w:r w:rsidRPr="007F7563">
              <w:rPr>
                <w:rFonts w:ascii="Arial" w:eastAsia="Times New Roman" w:hAnsi="Arial" w:cs="Arial"/>
                <w:b/>
                <w:bCs/>
                <w:color w:val="FFFFFF"/>
                <w:sz w:val="21"/>
                <w:szCs w:val="21"/>
                <w:lang w:eastAsia="de-AT"/>
              </w:rPr>
              <w:t>Número</w:t>
            </w:r>
            <w:proofErr w:type="spellEnd"/>
            <w:r w:rsidRPr="007F7563">
              <w:rPr>
                <w:rFonts w:ascii="Arial" w:eastAsia="Times New Roman" w:hAnsi="Arial" w:cs="Arial"/>
                <w:b/>
                <w:bCs/>
                <w:color w:val="FFFFFF"/>
                <w:sz w:val="21"/>
                <w:szCs w:val="21"/>
                <w:lang w:eastAsia="de-AT"/>
              </w:rPr>
              <w:t xml:space="preserve"> de </w:t>
            </w:r>
            <w:proofErr w:type="spellStart"/>
            <w:r w:rsidRPr="007F7563">
              <w:rPr>
                <w:rFonts w:ascii="Arial" w:eastAsia="Times New Roman" w:hAnsi="Arial" w:cs="Arial"/>
                <w:b/>
                <w:bCs/>
                <w:color w:val="FFFFFF"/>
                <w:sz w:val="21"/>
                <w:szCs w:val="21"/>
                <w:lang w:eastAsia="de-AT"/>
              </w:rPr>
              <w:t>noches</w:t>
            </w:r>
            <w:proofErr w:type="spellEnd"/>
          </w:p>
        </w:tc>
      </w:tr>
      <w:tr w:rsidR="007F7563" w:rsidRPr="007F7563" w14:paraId="0A61394C"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3E20CC05" w14:textId="77777777" w:rsidR="007F7563" w:rsidRPr="007F7563" w:rsidRDefault="007F7563" w:rsidP="007F7563">
            <w:pPr>
              <w:spacing w:after="450" w:line="240" w:lineRule="auto"/>
              <w:rPr>
                <w:rFonts w:ascii="Arial" w:eastAsia="Times New Roman" w:hAnsi="Arial" w:cs="Arial"/>
                <w:color w:val="000000"/>
                <w:sz w:val="21"/>
                <w:szCs w:val="21"/>
                <w:lang w:eastAsia="de-AT"/>
              </w:rPr>
            </w:pPr>
            <w:proofErr w:type="spellStart"/>
            <w:r w:rsidRPr="007F7563">
              <w:rPr>
                <w:rFonts w:ascii="Arial" w:eastAsia="Times New Roman" w:hAnsi="Arial" w:cs="Arial"/>
                <w:color w:val="000000"/>
                <w:sz w:val="21"/>
                <w:szCs w:val="21"/>
                <w:lang w:eastAsia="de-AT"/>
              </w:rPr>
              <w:t>Bucarest</w:t>
            </w:r>
            <w:proofErr w:type="spellEnd"/>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0B3FAF24"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Golden Tulip 4*</w:t>
            </w:r>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252EAAF5"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2 </w:t>
            </w:r>
            <w:proofErr w:type="spellStart"/>
            <w:r w:rsidRPr="007F7563">
              <w:rPr>
                <w:rFonts w:ascii="Arial" w:eastAsia="Times New Roman" w:hAnsi="Arial" w:cs="Arial"/>
                <w:color w:val="000000"/>
                <w:sz w:val="21"/>
                <w:szCs w:val="21"/>
                <w:lang w:eastAsia="de-AT"/>
              </w:rPr>
              <w:t>noches</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alojamiento</w:t>
            </w:r>
            <w:proofErr w:type="spellEnd"/>
            <w:r w:rsidRPr="007F7563">
              <w:rPr>
                <w:rFonts w:ascii="Arial" w:eastAsia="Times New Roman" w:hAnsi="Arial" w:cs="Arial"/>
                <w:color w:val="000000"/>
                <w:sz w:val="21"/>
                <w:szCs w:val="21"/>
                <w:lang w:eastAsia="de-AT"/>
              </w:rPr>
              <w:t xml:space="preserve"> y </w:t>
            </w:r>
            <w:proofErr w:type="spellStart"/>
            <w:r w:rsidRPr="007F7563">
              <w:rPr>
                <w:rFonts w:ascii="Arial" w:eastAsia="Times New Roman" w:hAnsi="Arial" w:cs="Arial"/>
                <w:color w:val="000000"/>
                <w:sz w:val="21"/>
                <w:szCs w:val="21"/>
                <w:lang w:eastAsia="de-AT"/>
              </w:rPr>
              <w:t>desayuno</w:t>
            </w:r>
            <w:proofErr w:type="spellEnd"/>
          </w:p>
        </w:tc>
      </w:tr>
      <w:tr w:rsidR="007F7563" w:rsidRPr="007F7563" w14:paraId="74DEF849"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4EDFC63D"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Sibiu</w:t>
            </w:r>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79C503C0"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Golden Tulip 4*</w:t>
            </w:r>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162DC4AE"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1 </w:t>
            </w:r>
            <w:proofErr w:type="spellStart"/>
            <w:r w:rsidRPr="007F7563">
              <w:rPr>
                <w:rFonts w:ascii="Arial" w:eastAsia="Times New Roman" w:hAnsi="Arial" w:cs="Arial"/>
                <w:color w:val="000000"/>
                <w:sz w:val="21"/>
                <w:szCs w:val="21"/>
                <w:lang w:eastAsia="de-AT"/>
              </w:rPr>
              <w:t>noche</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alojamiento</w:t>
            </w:r>
            <w:proofErr w:type="spellEnd"/>
            <w:r w:rsidRPr="007F7563">
              <w:rPr>
                <w:rFonts w:ascii="Arial" w:eastAsia="Times New Roman" w:hAnsi="Arial" w:cs="Arial"/>
                <w:color w:val="000000"/>
                <w:sz w:val="21"/>
                <w:szCs w:val="21"/>
                <w:lang w:eastAsia="de-AT"/>
              </w:rPr>
              <w:t xml:space="preserve"> y </w:t>
            </w:r>
            <w:proofErr w:type="spellStart"/>
            <w:r w:rsidRPr="007F7563">
              <w:rPr>
                <w:rFonts w:ascii="Arial" w:eastAsia="Times New Roman" w:hAnsi="Arial" w:cs="Arial"/>
                <w:color w:val="000000"/>
                <w:sz w:val="21"/>
                <w:szCs w:val="21"/>
                <w:lang w:eastAsia="de-AT"/>
              </w:rPr>
              <w:t>desayuno</w:t>
            </w:r>
            <w:proofErr w:type="spellEnd"/>
          </w:p>
        </w:tc>
      </w:tr>
      <w:tr w:rsidR="007F7563" w:rsidRPr="007F7563" w14:paraId="77ADB05B"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28E807C0" w14:textId="77777777" w:rsidR="007F7563" w:rsidRPr="007F7563" w:rsidRDefault="007F7563" w:rsidP="007F7563">
            <w:pPr>
              <w:spacing w:after="450" w:line="240" w:lineRule="auto"/>
              <w:rPr>
                <w:rFonts w:ascii="Arial" w:eastAsia="Times New Roman" w:hAnsi="Arial" w:cs="Arial"/>
                <w:color w:val="000000"/>
                <w:sz w:val="21"/>
                <w:szCs w:val="21"/>
                <w:lang w:eastAsia="de-AT"/>
              </w:rPr>
            </w:pPr>
            <w:proofErr w:type="spellStart"/>
            <w:r w:rsidRPr="007F7563">
              <w:rPr>
                <w:rFonts w:ascii="Arial" w:eastAsia="Times New Roman" w:hAnsi="Arial" w:cs="Arial"/>
                <w:color w:val="000000"/>
                <w:sz w:val="21"/>
                <w:szCs w:val="21"/>
                <w:lang w:eastAsia="de-AT"/>
              </w:rPr>
              <w:t>Sighisoara</w:t>
            </w:r>
            <w:proofErr w:type="spellEnd"/>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687E14B5"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Doubletree By Hilton 4*</w:t>
            </w:r>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47ED5A4A"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1 </w:t>
            </w:r>
            <w:proofErr w:type="spellStart"/>
            <w:r w:rsidRPr="007F7563">
              <w:rPr>
                <w:rFonts w:ascii="Arial" w:eastAsia="Times New Roman" w:hAnsi="Arial" w:cs="Arial"/>
                <w:color w:val="000000"/>
                <w:sz w:val="21"/>
                <w:szCs w:val="21"/>
                <w:lang w:eastAsia="de-AT"/>
              </w:rPr>
              <w:t>noche</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alojamiento</w:t>
            </w:r>
            <w:proofErr w:type="spellEnd"/>
            <w:r w:rsidRPr="007F7563">
              <w:rPr>
                <w:rFonts w:ascii="Arial" w:eastAsia="Times New Roman" w:hAnsi="Arial" w:cs="Arial"/>
                <w:color w:val="000000"/>
                <w:sz w:val="21"/>
                <w:szCs w:val="21"/>
                <w:lang w:eastAsia="de-AT"/>
              </w:rPr>
              <w:t xml:space="preserve"> y </w:t>
            </w:r>
            <w:proofErr w:type="spellStart"/>
            <w:r w:rsidRPr="007F7563">
              <w:rPr>
                <w:rFonts w:ascii="Arial" w:eastAsia="Times New Roman" w:hAnsi="Arial" w:cs="Arial"/>
                <w:color w:val="000000"/>
                <w:sz w:val="21"/>
                <w:szCs w:val="21"/>
                <w:lang w:eastAsia="de-AT"/>
              </w:rPr>
              <w:t>desayuno</w:t>
            </w:r>
            <w:proofErr w:type="spellEnd"/>
          </w:p>
        </w:tc>
      </w:tr>
      <w:tr w:rsidR="007F7563" w:rsidRPr="007F7563" w14:paraId="7387B3E3"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5D538D57" w14:textId="77777777" w:rsidR="007F7563" w:rsidRPr="007F7563" w:rsidRDefault="007F7563" w:rsidP="007F7563">
            <w:pPr>
              <w:spacing w:after="450" w:line="240" w:lineRule="auto"/>
              <w:rPr>
                <w:rFonts w:ascii="Arial" w:eastAsia="Times New Roman" w:hAnsi="Arial" w:cs="Arial"/>
                <w:color w:val="000000"/>
                <w:sz w:val="21"/>
                <w:szCs w:val="21"/>
                <w:lang w:eastAsia="de-AT"/>
              </w:rPr>
            </w:pPr>
            <w:proofErr w:type="spellStart"/>
            <w:r w:rsidRPr="007F7563">
              <w:rPr>
                <w:rFonts w:ascii="Arial" w:eastAsia="Times New Roman" w:hAnsi="Arial" w:cs="Arial"/>
                <w:color w:val="000000"/>
                <w:sz w:val="21"/>
                <w:szCs w:val="21"/>
                <w:lang w:eastAsia="de-AT"/>
              </w:rPr>
              <w:t>Piatra</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Neamt</w:t>
            </w:r>
            <w:proofErr w:type="spellEnd"/>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69622D3A"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Central Plaza 4*</w:t>
            </w:r>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766DF61D"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2 </w:t>
            </w:r>
            <w:proofErr w:type="spellStart"/>
            <w:r w:rsidRPr="007F7563">
              <w:rPr>
                <w:rFonts w:ascii="Arial" w:eastAsia="Times New Roman" w:hAnsi="Arial" w:cs="Arial"/>
                <w:color w:val="000000"/>
                <w:sz w:val="21"/>
                <w:szCs w:val="21"/>
                <w:lang w:eastAsia="de-AT"/>
              </w:rPr>
              <w:t>noches</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alojamiento</w:t>
            </w:r>
            <w:proofErr w:type="spellEnd"/>
            <w:r w:rsidRPr="007F7563">
              <w:rPr>
                <w:rFonts w:ascii="Arial" w:eastAsia="Times New Roman" w:hAnsi="Arial" w:cs="Arial"/>
                <w:color w:val="000000"/>
                <w:sz w:val="21"/>
                <w:szCs w:val="21"/>
                <w:lang w:eastAsia="de-AT"/>
              </w:rPr>
              <w:t xml:space="preserve"> y </w:t>
            </w:r>
            <w:proofErr w:type="spellStart"/>
            <w:r w:rsidRPr="007F7563">
              <w:rPr>
                <w:rFonts w:ascii="Arial" w:eastAsia="Times New Roman" w:hAnsi="Arial" w:cs="Arial"/>
                <w:color w:val="000000"/>
                <w:sz w:val="21"/>
                <w:szCs w:val="21"/>
                <w:lang w:eastAsia="de-AT"/>
              </w:rPr>
              <w:t>desayuno</w:t>
            </w:r>
            <w:proofErr w:type="spellEnd"/>
          </w:p>
        </w:tc>
      </w:tr>
      <w:tr w:rsidR="007F7563" w:rsidRPr="007F7563" w14:paraId="70794C11" w14:textId="77777777" w:rsidTr="007F7563">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380D0752" w14:textId="77777777" w:rsidR="007F7563" w:rsidRPr="007F7563" w:rsidRDefault="007F7563" w:rsidP="007F7563">
            <w:pPr>
              <w:spacing w:after="450" w:line="240" w:lineRule="auto"/>
              <w:rPr>
                <w:rFonts w:ascii="Arial" w:eastAsia="Times New Roman" w:hAnsi="Arial" w:cs="Arial"/>
                <w:color w:val="000000"/>
                <w:sz w:val="21"/>
                <w:szCs w:val="21"/>
                <w:lang w:eastAsia="de-AT"/>
              </w:rPr>
            </w:pPr>
            <w:proofErr w:type="spellStart"/>
            <w:r w:rsidRPr="007F7563">
              <w:rPr>
                <w:rFonts w:ascii="Arial" w:eastAsia="Times New Roman" w:hAnsi="Arial" w:cs="Arial"/>
                <w:color w:val="000000"/>
                <w:sz w:val="21"/>
                <w:szCs w:val="21"/>
                <w:lang w:eastAsia="de-AT"/>
              </w:rPr>
              <w:t>Brasov</w:t>
            </w:r>
            <w:proofErr w:type="spellEnd"/>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66DEB85E" w14:textId="32ACDC3F"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Bella </w:t>
            </w:r>
            <w:proofErr w:type="spellStart"/>
            <w:r>
              <w:rPr>
                <w:rFonts w:ascii="Arial" w:eastAsia="Times New Roman" w:hAnsi="Arial" w:cs="Arial"/>
                <w:color w:val="000000"/>
                <w:sz w:val="21"/>
                <w:szCs w:val="21"/>
                <w:lang w:eastAsia="de-AT"/>
              </w:rPr>
              <w:t>Aro</w:t>
            </w:r>
            <w:proofErr w:type="spellEnd"/>
            <w:r>
              <w:rPr>
                <w:rFonts w:ascii="Arial" w:eastAsia="Times New Roman" w:hAnsi="Arial" w:cs="Arial"/>
                <w:color w:val="000000"/>
                <w:sz w:val="21"/>
                <w:szCs w:val="21"/>
                <w:lang w:eastAsia="de-AT"/>
              </w:rPr>
              <w:t xml:space="preserve"> Palace 4</w:t>
            </w:r>
            <w:r w:rsidRPr="007F7563">
              <w:rPr>
                <w:rFonts w:ascii="Arial" w:eastAsia="Times New Roman" w:hAnsi="Arial" w:cs="Arial"/>
                <w:color w:val="000000"/>
                <w:sz w:val="21"/>
                <w:szCs w:val="21"/>
                <w:lang w:eastAsia="de-AT"/>
              </w:rPr>
              <w:t>*</w:t>
            </w:r>
            <w:proofErr w:type="spellStart"/>
            <w:r>
              <w:rPr>
                <w:rFonts w:ascii="Arial" w:eastAsia="Times New Roman" w:hAnsi="Arial" w:cs="Arial"/>
                <w:color w:val="000000"/>
                <w:sz w:val="21"/>
                <w:szCs w:val="21"/>
                <w:lang w:eastAsia="de-AT"/>
              </w:rPr>
              <w:t>sup</w:t>
            </w:r>
            <w:proofErr w:type="spellEnd"/>
          </w:p>
        </w:tc>
        <w:tc>
          <w:tcPr>
            <w:tcW w:w="0" w:type="auto"/>
            <w:tcBorders>
              <w:top w:val="single" w:sz="6" w:space="0" w:color="03246B"/>
              <w:left w:val="single" w:sz="6" w:space="0" w:color="03246B"/>
              <w:bottom w:val="single" w:sz="6" w:space="0" w:color="03246B"/>
              <w:right w:val="single" w:sz="6" w:space="0" w:color="03246B"/>
            </w:tcBorders>
            <w:shd w:val="clear" w:color="auto" w:fill="FFFFFF"/>
            <w:tcMar>
              <w:top w:w="45" w:type="dxa"/>
              <w:left w:w="90" w:type="dxa"/>
              <w:bottom w:w="45" w:type="dxa"/>
              <w:right w:w="90" w:type="dxa"/>
            </w:tcMar>
            <w:vAlign w:val="center"/>
            <w:hideMark/>
          </w:tcPr>
          <w:p w14:paraId="0953D75A" w14:textId="77777777" w:rsidR="007F7563" w:rsidRPr="007F7563" w:rsidRDefault="007F7563" w:rsidP="007F7563">
            <w:pPr>
              <w:spacing w:after="450" w:line="240" w:lineRule="auto"/>
              <w:rPr>
                <w:rFonts w:ascii="Arial" w:eastAsia="Times New Roman" w:hAnsi="Arial" w:cs="Arial"/>
                <w:color w:val="000000"/>
                <w:sz w:val="21"/>
                <w:szCs w:val="21"/>
                <w:lang w:eastAsia="de-AT"/>
              </w:rPr>
            </w:pPr>
            <w:r w:rsidRPr="007F7563">
              <w:rPr>
                <w:rFonts w:ascii="Arial" w:eastAsia="Times New Roman" w:hAnsi="Arial" w:cs="Arial"/>
                <w:color w:val="000000"/>
                <w:sz w:val="21"/>
                <w:szCs w:val="21"/>
                <w:lang w:eastAsia="de-AT"/>
              </w:rPr>
              <w:t xml:space="preserve">1 </w:t>
            </w:r>
            <w:proofErr w:type="spellStart"/>
            <w:r w:rsidRPr="007F7563">
              <w:rPr>
                <w:rFonts w:ascii="Arial" w:eastAsia="Times New Roman" w:hAnsi="Arial" w:cs="Arial"/>
                <w:color w:val="000000"/>
                <w:sz w:val="21"/>
                <w:szCs w:val="21"/>
                <w:lang w:eastAsia="de-AT"/>
              </w:rPr>
              <w:t>noche</w:t>
            </w:r>
            <w:proofErr w:type="spellEnd"/>
            <w:r w:rsidRPr="007F7563">
              <w:rPr>
                <w:rFonts w:ascii="Arial" w:eastAsia="Times New Roman" w:hAnsi="Arial" w:cs="Arial"/>
                <w:color w:val="000000"/>
                <w:sz w:val="21"/>
                <w:szCs w:val="21"/>
                <w:lang w:eastAsia="de-AT"/>
              </w:rPr>
              <w:t xml:space="preserve"> </w:t>
            </w:r>
            <w:proofErr w:type="spellStart"/>
            <w:r w:rsidRPr="007F7563">
              <w:rPr>
                <w:rFonts w:ascii="Arial" w:eastAsia="Times New Roman" w:hAnsi="Arial" w:cs="Arial"/>
                <w:color w:val="000000"/>
                <w:sz w:val="21"/>
                <w:szCs w:val="21"/>
                <w:lang w:eastAsia="de-AT"/>
              </w:rPr>
              <w:t>alojamiento</w:t>
            </w:r>
            <w:proofErr w:type="spellEnd"/>
            <w:r w:rsidRPr="007F7563">
              <w:rPr>
                <w:rFonts w:ascii="Arial" w:eastAsia="Times New Roman" w:hAnsi="Arial" w:cs="Arial"/>
                <w:color w:val="000000"/>
                <w:sz w:val="21"/>
                <w:szCs w:val="21"/>
                <w:lang w:eastAsia="de-AT"/>
              </w:rPr>
              <w:t xml:space="preserve"> y </w:t>
            </w:r>
            <w:proofErr w:type="spellStart"/>
            <w:r w:rsidRPr="007F7563">
              <w:rPr>
                <w:rFonts w:ascii="Arial" w:eastAsia="Times New Roman" w:hAnsi="Arial" w:cs="Arial"/>
                <w:color w:val="000000"/>
                <w:sz w:val="21"/>
                <w:szCs w:val="21"/>
                <w:lang w:eastAsia="de-AT"/>
              </w:rPr>
              <w:t>desayuno</w:t>
            </w:r>
            <w:proofErr w:type="spellEnd"/>
          </w:p>
        </w:tc>
      </w:tr>
    </w:tbl>
    <w:p w14:paraId="5CF534FA" w14:textId="62B40F5F" w:rsidR="007F7563" w:rsidRDefault="007F7563" w:rsidP="0043706F"/>
    <w:p w14:paraId="1032F7A0" w14:textId="77777777" w:rsidR="00721619" w:rsidRPr="00721619" w:rsidRDefault="00721619" w:rsidP="00721619">
      <w:pPr>
        <w:rPr>
          <w:lang w:val="es-ES"/>
        </w:rPr>
      </w:pPr>
      <w:r w:rsidRPr="00721619">
        <w:rPr>
          <w:lang w:val="es-ES"/>
        </w:rPr>
        <w:t>El precio incluye:</w:t>
      </w:r>
    </w:p>
    <w:p w14:paraId="0E527D5C" w14:textId="77777777" w:rsidR="00721619" w:rsidRPr="00721619" w:rsidRDefault="00721619" w:rsidP="00721619">
      <w:pPr>
        <w:pStyle w:val="Prrafodelista"/>
        <w:numPr>
          <w:ilvl w:val="0"/>
          <w:numId w:val="1"/>
        </w:numPr>
        <w:rPr>
          <w:lang w:val="es-ES"/>
        </w:rPr>
      </w:pPr>
      <w:r w:rsidRPr="00721619">
        <w:rPr>
          <w:lang w:val="es-ES"/>
        </w:rPr>
        <w:t>Alojamiento y desayuno en los hoteles mencionados o similares según disponibilidad</w:t>
      </w:r>
    </w:p>
    <w:p w14:paraId="0D9FE9CC" w14:textId="77777777" w:rsidR="00721619" w:rsidRPr="00721619" w:rsidRDefault="00721619" w:rsidP="00721619">
      <w:pPr>
        <w:pStyle w:val="Prrafodelista"/>
        <w:numPr>
          <w:ilvl w:val="0"/>
          <w:numId w:val="1"/>
        </w:numPr>
        <w:rPr>
          <w:lang w:val="es-ES"/>
        </w:rPr>
      </w:pPr>
      <w:r w:rsidRPr="00721619">
        <w:rPr>
          <w:lang w:val="es-ES"/>
        </w:rPr>
        <w:t>Media pensión (7 cenas standard)</w:t>
      </w:r>
    </w:p>
    <w:p w14:paraId="4AD8F380" w14:textId="4500C5C3" w:rsidR="00721619" w:rsidRPr="00721619" w:rsidRDefault="00721619" w:rsidP="00721619">
      <w:pPr>
        <w:pStyle w:val="Prrafodelista"/>
        <w:numPr>
          <w:ilvl w:val="0"/>
          <w:numId w:val="1"/>
        </w:numPr>
        <w:rPr>
          <w:lang w:val="es-ES"/>
        </w:rPr>
      </w:pPr>
      <w:r w:rsidRPr="00721619">
        <w:rPr>
          <w:lang w:val="es-ES"/>
        </w:rPr>
        <w:t>Guía</w:t>
      </w:r>
      <w:r>
        <w:rPr>
          <w:lang w:val="es-ES"/>
        </w:rPr>
        <w:t xml:space="preserve"> acompañante</w:t>
      </w:r>
      <w:r w:rsidRPr="00721619">
        <w:rPr>
          <w:lang w:val="es-ES"/>
        </w:rPr>
        <w:t xml:space="preserve"> en español durante toda la estancia</w:t>
      </w:r>
    </w:p>
    <w:p w14:paraId="00025EC7" w14:textId="77777777" w:rsidR="00721619" w:rsidRPr="00721619" w:rsidRDefault="00721619" w:rsidP="00721619">
      <w:pPr>
        <w:pStyle w:val="Prrafodelista"/>
        <w:numPr>
          <w:ilvl w:val="0"/>
          <w:numId w:val="1"/>
        </w:numPr>
        <w:rPr>
          <w:lang w:val="es-ES"/>
        </w:rPr>
      </w:pPr>
      <w:r w:rsidRPr="00721619">
        <w:rPr>
          <w:lang w:val="es-ES"/>
        </w:rPr>
        <w:t xml:space="preserve">Entradas a: Bucarest (Museo del Pueblo), </w:t>
      </w:r>
      <w:proofErr w:type="spellStart"/>
      <w:r w:rsidRPr="00721619">
        <w:rPr>
          <w:lang w:val="es-ES"/>
        </w:rPr>
        <w:t>Sinaia</w:t>
      </w:r>
      <w:proofErr w:type="spellEnd"/>
      <w:r w:rsidRPr="00721619">
        <w:rPr>
          <w:lang w:val="es-ES"/>
        </w:rPr>
        <w:t xml:space="preserve"> (Palacio Peles y monasterio); Castillo Bran; Brasov (Iglesia negra); Monasterios de Bucovina (</w:t>
      </w:r>
      <w:proofErr w:type="spellStart"/>
      <w:r w:rsidRPr="00721619">
        <w:rPr>
          <w:lang w:val="es-ES"/>
        </w:rPr>
        <w:t>Moldovita</w:t>
      </w:r>
      <w:proofErr w:type="spellEnd"/>
      <w:r w:rsidRPr="00721619">
        <w:rPr>
          <w:lang w:val="es-ES"/>
        </w:rPr>
        <w:t xml:space="preserve">, </w:t>
      </w:r>
      <w:proofErr w:type="spellStart"/>
      <w:r w:rsidRPr="00721619">
        <w:rPr>
          <w:lang w:val="es-ES"/>
        </w:rPr>
        <w:t>Sucevita</w:t>
      </w:r>
      <w:proofErr w:type="spellEnd"/>
      <w:r w:rsidRPr="00721619">
        <w:rPr>
          <w:lang w:val="es-ES"/>
        </w:rPr>
        <w:t xml:space="preserve">, </w:t>
      </w:r>
      <w:proofErr w:type="spellStart"/>
      <w:r w:rsidRPr="00721619">
        <w:rPr>
          <w:lang w:val="es-ES"/>
        </w:rPr>
        <w:t>Voronet</w:t>
      </w:r>
      <w:proofErr w:type="spellEnd"/>
      <w:r w:rsidRPr="00721619">
        <w:rPr>
          <w:lang w:val="es-ES"/>
        </w:rPr>
        <w:t xml:space="preserve">, </w:t>
      </w:r>
      <w:proofErr w:type="spellStart"/>
      <w:r w:rsidRPr="00721619">
        <w:rPr>
          <w:lang w:val="es-ES"/>
        </w:rPr>
        <w:t>Agapia</w:t>
      </w:r>
      <w:proofErr w:type="spellEnd"/>
      <w:r w:rsidRPr="00721619">
        <w:rPr>
          <w:lang w:val="es-ES"/>
        </w:rPr>
        <w:t xml:space="preserve">); Taller de </w:t>
      </w:r>
      <w:proofErr w:type="spellStart"/>
      <w:r w:rsidRPr="00721619">
        <w:rPr>
          <w:lang w:val="es-ES"/>
        </w:rPr>
        <w:t>ceramica</w:t>
      </w:r>
      <w:proofErr w:type="spellEnd"/>
      <w:r w:rsidRPr="00721619">
        <w:rPr>
          <w:lang w:val="es-ES"/>
        </w:rPr>
        <w:t xml:space="preserve"> negra de </w:t>
      </w:r>
      <w:proofErr w:type="spellStart"/>
      <w:r w:rsidRPr="00721619">
        <w:rPr>
          <w:lang w:val="es-ES"/>
        </w:rPr>
        <w:t>Marginea</w:t>
      </w:r>
      <w:proofErr w:type="spellEnd"/>
      <w:r w:rsidRPr="00721619">
        <w:rPr>
          <w:lang w:val="es-ES"/>
        </w:rPr>
        <w:t xml:space="preserve">; </w:t>
      </w:r>
      <w:proofErr w:type="spellStart"/>
      <w:r w:rsidRPr="00721619">
        <w:rPr>
          <w:lang w:val="es-ES"/>
        </w:rPr>
        <w:t>Sighisoara</w:t>
      </w:r>
      <w:proofErr w:type="spellEnd"/>
      <w:r w:rsidRPr="00721619">
        <w:rPr>
          <w:lang w:val="es-ES"/>
        </w:rPr>
        <w:t xml:space="preserve"> (Torre con reloj, Sala de las armas, </w:t>
      </w:r>
      <w:proofErr w:type="spellStart"/>
      <w:r w:rsidRPr="00721619">
        <w:rPr>
          <w:lang w:val="es-ES"/>
        </w:rPr>
        <w:t>Camara</w:t>
      </w:r>
      <w:proofErr w:type="spellEnd"/>
      <w:r w:rsidRPr="00721619">
        <w:rPr>
          <w:lang w:val="es-ES"/>
        </w:rPr>
        <w:t xml:space="preserve"> </w:t>
      </w:r>
      <w:r w:rsidRPr="00721619">
        <w:rPr>
          <w:lang w:val="es-ES"/>
        </w:rPr>
        <w:lastRenderedPageBreak/>
        <w:t xml:space="preserve">de tortura); iglesia fortificada de </w:t>
      </w:r>
      <w:proofErr w:type="spellStart"/>
      <w:r w:rsidRPr="00721619">
        <w:rPr>
          <w:lang w:val="es-ES"/>
        </w:rPr>
        <w:t>Biertan</w:t>
      </w:r>
      <w:proofErr w:type="spellEnd"/>
      <w:r w:rsidRPr="00721619">
        <w:rPr>
          <w:lang w:val="es-ES"/>
        </w:rPr>
        <w:t xml:space="preserve">; Catedral </w:t>
      </w:r>
      <w:proofErr w:type="spellStart"/>
      <w:r w:rsidRPr="00721619">
        <w:rPr>
          <w:lang w:val="es-ES"/>
        </w:rPr>
        <w:t>Evangelica</w:t>
      </w:r>
      <w:proofErr w:type="spellEnd"/>
      <w:r w:rsidRPr="00721619">
        <w:rPr>
          <w:lang w:val="es-ES"/>
        </w:rPr>
        <w:t xml:space="preserve"> Sibiu; Monasterio de </w:t>
      </w:r>
      <w:proofErr w:type="spellStart"/>
      <w:r w:rsidRPr="00721619">
        <w:rPr>
          <w:lang w:val="es-ES"/>
        </w:rPr>
        <w:t>Cozia</w:t>
      </w:r>
      <w:proofErr w:type="spellEnd"/>
      <w:r w:rsidRPr="00721619">
        <w:rPr>
          <w:lang w:val="es-ES"/>
        </w:rPr>
        <w:t xml:space="preserve">; Monasterio </w:t>
      </w:r>
      <w:proofErr w:type="spellStart"/>
      <w:r w:rsidRPr="00721619">
        <w:rPr>
          <w:lang w:val="es-ES"/>
        </w:rPr>
        <w:t>Curtea</w:t>
      </w:r>
      <w:proofErr w:type="spellEnd"/>
      <w:r w:rsidRPr="00721619">
        <w:rPr>
          <w:lang w:val="es-ES"/>
        </w:rPr>
        <w:t xml:space="preserve"> de </w:t>
      </w:r>
      <w:proofErr w:type="spellStart"/>
      <w:r w:rsidRPr="00721619">
        <w:rPr>
          <w:lang w:val="es-ES"/>
        </w:rPr>
        <w:t>Arges</w:t>
      </w:r>
      <w:proofErr w:type="spellEnd"/>
    </w:p>
    <w:p w14:paraId="75FAB3A2" w14:textId="7C6DB9EF" w:rsidR="00721619" w:rsidRDefault="00721619" w:rsidP="00721619">
      <w:pPr>
        <w:pStyle w:val="Prrafodelista"/>
        <w:numPr>
          <w:ilvl w:val="0"/>
          <w:numId w:val="1"/>
        </w:numPr>
        <w:rPr>
          <w:lang w:val="es-ES"/>
        </w:rPr>
      </w:pPr>
      <w:r w:rsidRPr="00721619">
        <w:rPr>
          <w:lang w:val="es-ES"/>
        </w:rPr>
        <w:t xml:space="preserve">Transporte en </w:t>
      </w:r>
      <w:r>
        <w:rPr>
          <w:lang w:val="es-ES"/>
        </w:rPr>
        <w:t>autobús privado según itinerario.</w:t>
      </w:r>
    </w:p>
    <w:p w14:paraId="23A20822" w14:textId="77777777" w:rsidR="00721619" w:rsidRPr="00721619" w:rsidRDefault="00721619" w:rsidP="00721619">
      <w:pPr>
        <w:ind w:left="360"/>
        <w:rPr>
          <w:lang w:val="es-ES"/>
        </w:rPr>
      </w:pPr>
    </w:p>
    <w:p w14:paraId="2DCA48A9" w14:textId="77777777" w:rsidR="00721619" w:rsidRPr="00721619" w:rsidRDefault="00721619" w:rsidP="00721619">
      <w:pPr>
        <w:rPr>
          <w:lang w:val="es-ES"/>
        </w:rPr>
      </w:pPr>
      <w:r w:rsidRPr="00721619">
        <w:rPr>
          <w:lang w:val="es-ES"/>
        </w:rPr>
        <w:t>El precio no incluye:</w:t>
      </w:r>
    </w:p>
    <w:p w14:paraId="6986A818" w14:textId="5599E729" w:rsidR="00721619" w:rsidRPr="00721619" w:rsidRDefault="00721619" w:rsidP="005A5DD2">
      <w:pPr>
        <w:pStyle w:val="Prrafodelista"/>
        <w:numPr>
          <w:ilvl w:val="0"/>
          <w:numId w:val="2"/>
        </w:numPr>
        <w:rPr>
          <w:lang w:val="es-ES"/>
        </w:rPr>
      </w:pPr>
      <w:r w:rsidRPr="00721619">
        <w:rPr>
          <w:lang w:val="es-ES"/>
        </w:rPr>
        <w:t>Bebidas alcohólicas y refrescos</w:t>
      </w:r>
    </w:p>
    <w:p w14:paraId="26042BD1" w14:textId="77777777" w:rsidR="00721619" w:rsidRPr="00721619" w:rsidRDefault="00721619" w:rsidP="00721619">
      <w:pPr>
        <w:pStyle w:val="Prrafodelista"/>
        <w:numPr>
          <w:ilvl w:val="0"/>
          <w:numId w:val="2"/>
        </w:numPr>
        <w:rPr>
          <w:lang w:val="es-ES"/>
        </w:rPr>
      </w:pPr>
      <w:r w:rsidRPr="00721619">
        <w:rPr>
          <w:lang w:val="es-ES"/>
        </w:rPr>
        <w:t>Seguros</w:t>
      </w:r>
    </w:p>
    <w:p w14:paraId="0911A90D" w14:textId="77777777" w:rsidR="00721619" w:rsidRPr="00721619" w:rsidRDefault="00721619" w:rsidP="00721619">
      <w:pPr>
        <w:pStyle w:val="Prrafodelista"/>
        <w:numPr>
          <w:ilvl w:val="0"/>
          <w:numId w:val="2"/>
        </w:numPr>
        <w:rPr>
          <w:lang w:val="es-ES"/>
        </w:rPr>
      </w:pPr>
      <w:r w:rsidRPr="00721619">
        <w:rPr>
          <w:lang w:val="es-ES"/>
        </w:rPr>
        <w:t>Tasas de maleteros en los hoteles</w:t>
      </w:r>
    </w:p>
    <w:p w14:paraId="058F0D13" w14:textId="77777777" w:rsidR="00721619" w:rsidRPr="00721619" w:rsidRDefault="00721619" w:rsidP="00721619">
      <w:pPr>
        <w:pStyle w:val="Prrafodelista"/>
        <w:numPr>
          <w:ilvl w:val="0"/>
          <w:numId w:val="2"/>
        </w:numPr>
        <w:rPr>
          <w:lang w:val="es-ES"/>
        </w:rPr>
      </w:pPr>
      <w:r w:rsidRPr="00721619">
        <w:rPr>
          <w:lang w:val="es-ES"/>
        </w:rPr>
        <w:t>Vuelos y tasas aéreas</w:t>
      </w:r>
    </w:p>
    <w:p w14:paraId="5BF551F7" w14:textId="77777777" w:rsidR="00721619" w:rsidRPr="00721619" w:rsidRDefault="00721619" w:rsidP="00721619">
      <w:pPr>
        <w:pStyle w:val="Prrafodelista"/>
        <w:numPr>
          <w:ilvl w:val="0"/>
          <w:numId w:val="2"/>
        </w:numPr>
        <w:rPr>
          <w:lang w:val="es-ES"/>
        </w:rPr>
      </w:pPr>
      <w:r w:rsidRPr="00721619">
        <w:rPr>
          <w:lang w:val="es-ES"/>
        </w:rPr>
        <w:t>Propinas para el guía/chófer</w:t>
      </w:r>
    </w:p>
    <w:p w14:paraId="30BE974A" w14:textId="6D56562E" w:rsidR="00721619" w:rsidRDefault="00721619" w:rsidP="00721619">
      <w:pPr>
        <w:pStyle w:val="Prrafodelista"/>
        <w:numPr>
          <w:ilvl w:val="0"/>
          <w:numId w:val="2"/>
        </w:numPr>
      </w:pPr>
      <w:proofErr w:type="spellStart"/>
      <w:r>
        <w:t>Gastos</w:t>
      </w:r>
      <w:proofErr w:type="spellEnd"/>
      <w:r>
        <w:t xml:space="preserve"> personales</w:t>
      </w:r>
    </w:p>
    <w:p w14:paraId="2224C634" w14:textId="77777777" w:rsidR="00721619" w:rsidRDefault="00721619" w:rsidP="0043706F"/>
    <w:sectPr w:rsidR="00721619">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6B52B" w14:textId="77777777" w:rsidR="006061DF" w:rsidRDefault="006061DF" w:rsidP="006061DF">
      <w:pPr>
        <w:spacing w:after="0" w:line="240" w:lineRule="auto"/>
      </w:pPr>
      <w:r>
        <w:separator/>
      </w:r>
    </w:p>
  </w:endnote>
  <w:endnote w:type="continuationSeparator" w:id="0">
    <w:p w14:paraId="6CFCF6AB" w14:textId="77777777" w:rsidR="006061DF" w:rsidRDefault="006061DF" w:rsidP="006061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7BA2C" w14:textId="77777777" w:rsidR="006061DF" w:rsidRDefault="006061DF" w:rsidP="006061DF">
      <w:pPr>
        <w:spacing w:after="0" w:line="240" w:lineRule="auto"/>
      </w:pPr>
      <w:r>
        <w:separator/>
      </w:r>
    </w:p>
  </w:footnote>
  <w:footnote w:type="continuationSeparator" w:id="0">
    <w:p w14:paraId="5A0DE36C" w14:textId="77777777" w:rsidR="006061DF" w:rsidRDefault="006061DF" w:rsidP="006061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B8C04" w14:textId="6CD24507" w:rsidR="006061DF" w:rsidRDefault="006061DF">
    <w:pPr>
      <w:pStyle w:val="Encabezado"/>
    </w:pPr>
    <w:r>
      <w:rPr>
        <w:noProof/>
      </w:rPr>
      <w:drawing>
        <wp:inline distT="0" distB="0" distL="0" distR="0" wp14:anchorId="59AEFDD3" wp14:editId="389263DC">
          <wp:extent cx="1057275" cy="10572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57275" cy="10572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E28B1"/>
    <w:multiLevelType w:val="hybridMultilevel"/>
    <w:tmpl w:val="7BC0196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4342532"/>
    <w:multiLevelType w:val="hybridMultilevel"/>
    <w:tmpl w:val="6156B16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6F"/>
    <w:rsid w:val="000B14E8"/>
    <w:rsid w:val="0043706F"/>
    <w:rsid w:val="004B6A93"/>
    <w:rsid w:val="005E7BB6"/>
    <w:rsid w:val="006061DF"/>
    <w:rsid w:val="006E06D1"/>
    <w:rsid w:val="00721619"/>
    <w:rsid w:val="007F7563"/>
    <w:rsid w:val="00A94C2A"/>
    <w:rsid w:val="00C20722"/>
    <w:rsid w:val="00F016DC"/>
    <w:rsid w:val="00F41BC2"/>
    <w:rsid w:val="00F7576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2EADDF4"/>
  <w15:chartTrackingRefBased/>
  <w15:docId w15:val="{7EDCC8A1-4FF6-46A4-BC59-8441D6DEB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21619"/>
    <w:pPr>
      <w:ind w:left="720"/>
      <w:contextualSpacing/>
    </w:pPr>
  </w:style>
  <w:style w:type="paragraph" w:styleId="Encabezado">
    <w:name w:val="header"/>
    <w:basedOn w:val="Normal"/>
    <w:link w:val="EncabezadoCar"/>
    <w:uiPriority w:val="99"/>
    <w:unhideWhenUsed/>
    <w:rsid w:val="006061DF"/>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6061DF"/>
  </w:style>
  <w:style w:type="paragraph" w:styleId="Piedepgina">
    <w:name w:val="footer"/>
    <w:basedOn w:val="Normal"/>
    <w:link w:val="PiedepginaCar"/>
    <w:uiPriority w:val="99"/>
    <w:unhideWhenUsed/>
    <w:rsid w:val="006061DF"/>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6061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73332">
      <w:bodyDiv w:val="1"/>
      <w:marLeft w:val="0"/>
      <w:marRight w:val="0"/>
      <w:marTop w:val="0"/>
      <w:marBottom w:val="0"/>
      <w:divBdr>
        <w:top w:val="none" w:sz="0" w:space="0" w:color="auto"/>
        <w:left w:val="none" w:sz="0" w:space="0" w:color="auto"/>
        <w:bottom w:val="none" w:sz="0" w:space="0" w:color="auto"/>
        <w:right w:val="none" w:sz="0" w:space="0" w:color="auto"/>
      </w:divBdr>
    </w:div>
    <w:div w:id="2089568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745</Words>
  <Characters>4101</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Mily</dc:creator>
  <cp:keywords/>
  <dc:description/>
  <cp:lastModifiedBy>user24</cp:lastModifiedBy>
  <cp:revision>4</cp:revision>
  <dcterms:created xsi:type="dcterms:W3CDTF">2026-05-12T08:25:00Z</dcterms:created>
  <dcterms:modified xsi:type="dcterms:W3CDTF">2026-05-12T09:16:00Z</dcterms:modified>
</cp:coreProperties>
</file>