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4225F" w14:textId="77777777" w:rsidR="00A44D0D" w:rsidRPr="00C541D0" w:rsidRDefault="00C67564">
      <w:pPr>
        <w:spacing w:after="120"/>
        <w:jc w:val="center"/>
        <w:rPr>
          <w:rFonts w:asciiTheme="majorHAnsi" w:hAnsiTheme="majorHAnsi" w:cstheme="majorHAnsi"/>
          <w:color w:val="4F81BD" w:themeColor="accent1"/>
          <w:sz w:val="36"/>
          <w:szCs w:val="36"/>
          <w:lang w:val="es-ES"/>
        </w:rPr>
      </w:pPr>
      <w:r w:rsidRPr="00C541D0">
        <w:rPr>
          <w:rFonts w:asciiTheme="majorHAnsi" w:hAnsiTheme="majorHAnsi" w:cstheme="majorHAnsi"/>
          <w:b/>
          <w:color w:val="4F81BD" w:themeColor="accent1"/>
          <w:sz w:val="36"/>
          <w:szCs w:val="36"/>
          <w:lang w:val="es-ES"/>
        </w:rPr>
        <w:t>EUROPA DEL ESTE Y ALEMANIA</w:t>
      </w:r>
    </w:p>
    <w:p w14:paraId="66274E68" w14:textId="77777777" w:rsidR="00A44D0D" w:rsidRPr="00C541D0" w:rsidRDefault="00C67564">
      <w:pPr>
        <w:jc w:val="center"/>
        <w:rPr>
          <w:rFonts w:asciiTheme="majorHAnsi" w:hAnsiTheme="majorHAnsi" w:cstheme="majorHAnsi"/>
          <w:sz w:val="24"/>
          <w:szCs w:val="24"/>
          <w:lang w:val="es-ES"/>
        </w:rPr>
      </w:pPr>
      <w:r w:rsidRPr="00C541D0">
        <w:rPr>
          <w:rFonts w:asciiTheme="majorHAnsi" w:hAnsiTheme="majorHAnsi" w:cstheme="majorHAnsi"/>
          <w:b/>
          <w:sz w:val="24"/>
          <w:szCs w:val="24"/>
          <w:lang w:val="es-ES"/>
        </w:rPr>
        <w:t xml:space="preserve">Categoría: </w:t>
      </w:r>
      <w:r w:rsidRPr="00C541D0">
        <w:rPr>
          <w:rFonts w:asciiTheme="majorHAnsi" w:hAnsiTheme="majorHAnsi" w:cstheme="majorHAnsi"/>
          <w:sz w:val="24"/>
          <w:szCs w:val="24"/>
          <w:lang w:val="es-ES"/>
        </w:rPr>
        <w:t xml:space="preserve">Primera  |  </w:t>
      </w:r>
      <w:r w:rsidRPr="00C541D0">
        <w:rPr>
          <w:rFonts w:asciiTheme="majorHAnsi" w:hAnsiTheme="majorHAnsi" w:cstheme="majorHAnsi"/>
          <w:b/>
          <w:sz w:val="24"/>
          <w:szCs w:val="24"/>
          <w:lang w:val="es-ES"/>
        </w:rPr>
        <w:t xml:space="preserve">Código: </w:t>
      </w:r>
      <w:r w:rsidRPr="00C541D0">
        <w:rPr>
          <w:rFonts w:asciiTheme="majorHAnsi" w:hAnsiTheme="majorHAnsi" w:cstheme="majorHAnsi"/>
          <w:sz w:val="24"/>
          <w:szCs w:val="24"/>
          <w:lang w:val="es-ES"/>
        </w:rPr>
        <w:t xml:space="preserve">EETCEAL  |  </w:t>
      </w:r>
      <w:r w:rsidRPr="00C541D0">
        <w:rPr>
          <w:rFonts w:asciiTheme="majorHAnsi" w:hAnsiTheme="majorHAnsi" w:cstheme="majorHAnsi"/>
          <w:b/>
          <w:sz w:val="24"/>
          <w:szCs w:val="24"/>
          <w:lang w:val="es-ES"/>
        </w:rPr>
        <w:t xml:space="preserve">Duración: </w:t>
      </w:r>
      <w:r w:rsidRPr="00C541D0">
        <w:rPr>
          <w:rFonts w:asciiTheme="majorHAnsi" w:hAnsiTheme="majorHAnsi" w:cstheme="majorHAnsi"/>
          <w:sz w:val="24"/>
          <w:szCs w:val="24"/>
          <w:lang w:val="es-ES"/>
        </w:rPr>
        <w:t>18 Días</w:t>
      </w:r>
    </w:p>
    <w:p w14:paraId="0CF7D8F5" w14:textId="77777777" w:rsidR="00A44D0D" w:rsidRPr="00C541D0" w:rsidRDefault="00C67564">
      <w:pPr>
        <w:spacing w:before="160" w:after="60"/>
        <w:rPr>
          <w:rFonts w:asciiTheme="majorHAnsi" w:hAnsiTheme="majorHAnsi" w:cstheme="majorHAnsi"/>
          <w:lang w:val="es-ES"/>
        </w:rPr>
      </w:pPr>
      <w:r w:rsidRPr="00C541D0">
        <w:rPr>
          <w:rFonts w:asciiTheme="majorHAnsi" w:hAnsiTheme="majorHAnsi" w:cstheme="majorHAnsi"/>
          <w:b/>
          <w:color w:val="272C70"/>
          <w:lang w:val="es-ES"/>
        </w:rPr>
        <w:t>SALIDAS GARANTIZADAS 2027</w:t>
      </w:r>
    </w:p>
    <w:p w14:paraId="1B4AD512" w14:textId="77777777" w:rsidR="00A44D0D" w:rsidRPr="00C541D0" w:rsidRDefault="00C67564">
      <w:pPr>
        <w:spacing w:after="0" w:line="252" w:lineRule="auto"/>
        <w:rPr>
          <w:rFonts w:asciiTheme="majorHAnsi" w:hAnsiTheme="majorHAnsi" w:cstheme="majorHAnsi"/>
          <w:lang w:val="es-ES"/>
        </w:rPr>
      </w:pPr>
      <w:r w:rsidRPr="00C541D0">
        <w:rPr>
          <w:rFonts w:asciiTheme="majorHAnsi" w:hAnsiTheme="majorHAnsi" w:cstheme="majorHAnsi"/>
          <w:lang w:val="es-ES"/>
        </w:rPr>
        <w:t>ABRIL .......................... 8, 22</w:t>
      </w:r>
    </w:p>
    <w:p w14:paraId="20DCD182" w14:textId="77777777" w:rsidR="00A44D0D" w:rsidRPr="00C541D0" w:rsidRDefault="00C67564">
      <w:pPr>
        <w:spacing w:after="0" w:line="252" w:lineRule="auto"/>
        <w:rPr>
          <w:rFonts w:asciiTheme="majorHAnsi" w:hAnsiTheme="majorHAnsi" w:cstheme="majorHAnsi"/>
          <w:lang w:val="es-ES"/>
        </w:rPr>
      </w:pPr>
      <w:r w:rsidRPr="00C541D0">
        <w:rPr>
          <w:rFonts w:asciiTheme="majorHAnsi" w:hAnsiTheme="majorHAnsi" w:cstheme="majorHAnsi"/>
          <w:lang w:val="es-ES"/>
        </w:rPr>
        <w:t>MAYO ......................... 6, 20</w:t>
      </w:r>
    </w:p>
    <w:p w14:paraId="525E2405" w14:textId="77777777" w:rsidR="00A44D0D" w:rsidRPr="00C541D0" w:rsidRDefault="00C67564">
      <w:pPr>
        <w:spacing w:after="0" w:line="252" w:lineRule="auto"/>
        <w:rPr>
          <w:rFonts w:asciiTheme="majorHAnsi" w:hAnsiTheme="majorHAnsi" w:cstheme="majorHAnsi"/>
          <w:lang w:val="es-ES"/>
        </w:rPr>
      </w:pPr>
      <w:r w:rsidRPr="00C541D0">
        <w:rPr>
          <w:rFonts w:asciiTheme="majorHAnsi" w:hAnsiTheme="majorHAnsi" w:cstheme="majorHAnsi"/>
          <w:lang w:val="es-ES"/>
        </w:rPr>
        <w:t>JUNIO ......................... 3, 17</w:t>
      </w:r>
    </w:p>
    <w:p w14:paraId="0098ABB6" w14:textId="77777777" w:rsidR="00A44D0D" w:rsidRPr="00C541D0" w:rsidRDefault="00C67564">
      <w:pPr>
        <w:spacing w:after="0" w:line="252" w:lineRule="auto"/>
        <w:rPr>
          <w:rFonts w:asciiTheme="majorHAnsi" w:hAnsiTheme="majorHAnsi" w:cstheme="majorHAnsi"/>
          <w:lang w:val="es-ES"/>
        </w:rPr>
      </w:pPr>
      <w:r w:rsidRPr="00C541D0">
        <w:rPr>
          <w:rFonts w:asciiTheme="majorHAnsi" w:hAnsiTheme="majorHAnsi" w:cstheme="majorHAnsi"/>
          <w:lang w:val="es-ES"/>
        </w:rPr>
        <w:t>JULIO ........................ 1, 15, 29</w:t>
      </w:r>
    </w:p>
    <w:p w14:paraId="7C001B10" w14:textId="77777777" w:rsidR="00A44D0D" w:rsidRPr="00C541D0" w:rsidRDefault="00C67564">
      <w:pPr>
        <w:spacing w:after="0" w:line="252" w:lineRule="auto"/>
        <w:rPr>
          <w:rFonts w:asciiTheme="majorHAnsi" w:hAnsiTheme="majorHAnsi" w:cstheme="majorHAnsi"/>
          <w:lang w:val="es-ES"/>
        </w:rPr>
      </w:pPr>
      <w:r w:rsidRPr="00C541D0">
        <w:rPr>
          <w:rFonts w:asciiTheme="majorHAnsi" w:hAnsiTheme="majorHAnsi" w:cstheme="majorHAnsi"/>
          <w:lang w:val="es-ES"/>
        </w:rPr>
        <w:t>AGOSTO ....................... 12, 26</w:t>
      </w:r>
    </w:p>
    <w:p w14:paraId="2B1B2CA0" w14:textId="77777777" w:rsidR="00A44D0D" w:rsidRPr="00C541D0" w:rsidRDefault="00C67564">
      <w:pPr>
        <w:spacing w:after="0" w:line="252" w:lineRule="auto"/>
        <w:rPr>
          <w:rFonts w:asciiTheme="majorHAnsi" w:hAnsiTheme="majorHAnsi" w:cstheme="majorHAnsi"/>
          <w:lang w:val="es-ES"/>
        </w:rPr>
      </w:pPr>
      <w:r w:rsidRPr="00C541D0">
        <w:rPr>
          <w:rFonts w:asciiTheme="majorHAnsi" w:hAnsiTheme="majorHAnsi" w:cstheme="majorHAnsi"/>
          <w:lang w:val="es-ES"/>
        </w:rPr>
        <w:t xml:space="preserve">SEPTIEMBRE ...................... </w:t>
      </w:r>
      <w:r w:rsidRPr="00C541D0">
        <w:rPr>
          <w:rFonts w:asciiTheme="majorHAnsi" w:hAnsiTheme="majorHAnsi" w:cstheme="majorHAnsi"/>
          <w:color w:val="FF0000"/>
          <w:lang w:val="es-ES"/>
        </w:rPr>
        <w:t>9</w:t>
      </w:r>
      <w:r w:rsidRPr="00C541D0">
        <w:rPr>
          <w:rFonts w:asciiTheme="majorHAnsi" w:hAnsiTheme="majorHAnsi" w:cstheme="majorHAnsi"/>
          <w:lang w:val="es-ES"/>
        </w:rPr>
        <w:t>, 23</w:t>
      </w:r>
    </w:p>
    <w:p w14:paraId="4C8BC639" w14:textId="77777777" w:rsidR="00A44D0D" w:rsidRPr="00C541D0" w:rsidRDefault="00C67564">
      <w:pPr>
        <w:spacing w:before="160" w:after="60"/>
        <w:rPr>
          <w:rFonts w:asciiTheme="majorHAnsi" w:hAnsiTheme="majorHAnsi" w:cstheme="majorHAnsi"/>
          <w:lang w:val="es-ES"/>
        </w:rPr>
      </w:pPr>
      <w:r w:rsidRPr="00C541D0">
        <w:rPr>
          <w:rFonts w:asciiTheme="majorHAnsi" w:hAnsiTheme="majorHAnsi" w:cstheme="majorHAnsi"/>
          <w:b/>
          <w:color w:val="272C70"/>
          <w:lang w:val="es-ES"/>
        </w:rPr>
        <w:t>HOTELES PREVISTOS</w:t>
      </w:r>
    </w:p>
    <w:p w14:paraId="29405937" w14:textId="77777777" w:rsidR="00A44D0D" w:rsidRPr="00C541D0" w:rsidRDefault="00C67564">
      <w:pPr>
        <w:spacing w:after="0" w:line="252" w:lineRule="auto"/>
        <w:rPr>
          <w:rFonts w:asciiTheme="majorHAnsi" w:hAnsiTheme="majorHAnsi" w:cstheme="majorHAnsi"/>
          <w:lang w:val="es-ES"/>
        </w:rPr>
      </w:pPr>
      <w:r w:rsidRPr="00C541D0">
        <w:rPr>
          <w:rFonts w:asciiTheme="majorHAnsi" w:hAnsiTheme="majorHAnsi" w:cstheme="majorHAnsi"/>
          <w:lang w:val="es-ES"/>
        </w:rPr>
        <w:t>(o similares en la categoría indicada, según ciudad)</w:t>
      </w:r>
    </w:p>
    <w:p w14:paraId="24AB6B06" w14:textId="79221165" w:rsidR="00A44D0D" w:rsidRPr="00C541D0" w:rsidRDefault="00C67564">
      <w:pPr>
        <w:spacing w:after="0" w:line="252" w:lineRule="auto"/>
        <w:rPr>
          <w:rFonts w:asciiTheme="majorHAnsi" w:hAnsiTheme="majorHAnsi" w:cstheme="majorHAnsi"/>
          <w:lang w:val="de-AT"/>
        </w:rPr>
      </w:pPr>
      <w:r w:rsidRPr="00C541D0">
        <w:rPr>
          <w:rFonts w:asciiTheme="majorHAnsi" w:hAnsiTheme="majorHAnsi" w:cstheme="majorHAnsi"/>
          <w:lang w:val="de-AT"/>
        </w:rPr>
        <w:t>VIENA: PARKHOTEL SCHÖNBRUNN</w:t>
      </w:r>
      <w:r w:rsidR="00C541D0">
        <w:rPr>
          <w:rFonts w:asciiTheme="majorHAnsi" w:hAnsiTheme="majorHAnsi" w:cstheme="majorHAnsi"/>
          <w:lang w:val="de-AT"/>
        </w:rPr>
        <w:t xml:space="preserve"> ****</w:t>
      </w:r>
    </w:p>
    <w:p w14:paraId="5F358910" w14:textId="312C3F69" w:rsidR="00A44D0D" w:rsidRPr="00C541D0" w:rsidRDefault="00C67564">
      <w:pPr>
        <w:spacing w:after="0" w:line="252" w:lineRule="auto"/>
        <w:rPr>
          <w:rFonts w:asciiTheme="majorHAnsi" w:hAnsiTheme="majorHAnsi" w:cstheme="majorHAnsi"/>
          <w:lang w:val="de-AT"/>
        </w:rPr>
      </w:pPr>
      <w:r w:rsidRPr="00C541D0">
        <w:rPr>
          <w:rFonts w:asciiTheme="majorHAnsi" w:hAnsiTheme="majorHAnsi" w:cstheme="majorHAnsi"/>
          <w:lang w:val="de-AT"/>
        </w:rPr>
        <w:t>BUDAPEST: MERCURE KORONA</w:t>
      </w:r>
      <w:r w:rsidR="00C541D0">
        <w:rPr>
          <w:rFonts w:asciiTheme="majorHAnsi" w:hAnsiTheme="majorHAnsi" w:cstheme="majorHAnsi"/>
          <w:lang w:val="de-AT"/>
        </w:rPr>
        <w:t xml:space="preserve"> ****</w:t>
      </w:r>
    </w:p>
    <w:p w14:paraId="23D81A62" w14:textId="76BD1234" w:rsidR="00A44D0D" w:rsidRPr="00C541D0" w:rsidRDefault="00C67564">
      <w:pPr>
        <w:spacing w:after="0" w:line="252" w:lineRule="auto"/>
        <w:rPr>
          <w:rFonts w:asciiTheme="majorHAnsi" w:hAnsiTheme="majorHAnsi" w:cstheme="majorHAnsi"/>
          <w:lang w:val="de-AT"/>
        </w:rPr>
      </w:pPr>
      <w:r w:rsidRPr="00C541D0">
        <w:rPr>
          <w:rFonts w:asciiTheme="majorHAnsi" w:hAnsiTheme="majorHAnsi" w:cstheme="majorHAnsi"/>
          <w:lang w:val="de-AT"/>
        </w:rPr>
        <w:t>PRAGA: HERMITAGE</w:t>
      </w:r>
      <w:r w:rsidR="00C541D0">
        <w:rPr>
          <w:rFonts w:asciiTheme="majorHAnsi" w:hAnsiTheme="majorHAnsi" w:cstheme="majorHAnsi"/>
          <w:lang w:val="de-AT"/>
        </w:rPr>
        <w:t xml:space="preserve"> ****</w:t>
      </w:r>
    </w:p>
    <w:p w14:paraId="3478E6D6" w14:textId="44D3DE9B" w:rsidR="00A44D0D" w:rsidRPr="00C541D0" w:rsidRDefault="00C67564">
      <w:pPr>
        <w:spacing w:after="0" w:line="252" w:lineRule="auto"/>
        <w:rPr>
          <w:rFonts w:asciiTheme="majorHAnsi" w:hAnsiTheme="majorHAnsi" w:cstheme="majorHAnsi"/>
          <w:lang w:val="de-AT"/>
        </w:rPr>
      </w:pPr>
      <w:r w:rsidRPr="00C541D0">
        <w:rPr>
          <w:rFonts w:asciiTheme="majorHAnsi" w:hAnsiTheme="majorHAnsi" w:cstheme="majorHAnsi"/>
          <w:lang w:val="de-AT"/>
        </w:rPr>
        <w:t>BERLÍN: SHERATON</w:t>
      </w:r>
      <w:r w:rsidR="00C541D0">
        <w:rPr>
          <w:rFonts w:asciiTheme="majorHAnsi" w:hAnsiTheme="majorHAnsi" w:cstheme="majorHAnsi"/>
          <w:lang w:val="de-AT"/>
        </w:rPr>
        <w:t xml:space="preserve"> ****</w:t>
      </w:r>
    </w:p>
    <w:p w14:paraId="1D3C734A" w14:textId="69C9B0F3" w:rsidR="00A44D0D" w:rsidRPr="00C541D0" w:rsidRDefault="00C67564">
      <w:pPr>
        <w:spacing w:after="0" w:line="252" w:lineRule="auto"/>
        <w:rPr>
          <w:rFonts w:asciiTheme="majorHAnsi" w:hAnsiTheme="majorHAnsi" w:cstheme="majorHAnsi"/>
          <w:lang w:val="de-AT"/>
        </w:rPr>
      </w:pPr>
      <w:r w:rsidRPr="00C541D0">
        <w:rPr>
          <w:rFonts w:asciiTheme="majorHAnsi" w:hAnsiTheme="majorHAnsi" w:cstheme="majorHAnsi"/>
          <w:lang w:val="de-AT"/>
        </w:rPr>
        <w:t>FRANKFURT: MARITIM</w:t>
      </w:r>
      <w:r w:rsidR="00C541D0">
        <w:rPr>
          <w:rFonts w:asciiTheme="majorHAnsi" w:hAnsiTheme="majorHAnsi" w:cstheme="majorHAnsi"/>
          <w:lang w:val="de-AT"/>
        </w:rPr>
        <w:t xml:space="preserve"> ****</w:t>
      </w:r>
    </w:p>
    <w:p w14:paraId="331FA5AA" w14:textId="13AA8571" w:rsidR="00A44D0D" w:rsidRPr="008E1D60" w:rsidRDefault="00C67564">
      <w:pPr>
        <w:spacing w:after="0" w:line="252" w:lineRule="auto"/>
        <w:rPr>
          <w:rFonts w:asciiTheme="majorHAnsi" w:hAnsiTheme="majorHAnsi" w:cstheme="majorHAnsi"/>
          <w:lang w:val="es-ES"/>
        </w:rPr>
      </w:pPr>
      <w:r w:rsidRPr="008E1D60">
        <w:rPr>
          <w:rFonts w:asciiTheme="majorHAnsi" w:hAnsiTheme="majorHAnsi" w:cstheme="majorHAnsi"/>
          <w:lang w:val="es-ES"/>
        </w:rPr>
        <w:t>HEIDELBERG: MARRIOTT</w:t>
      </w:r>
      <w:r w:rsidR="00C541D0" w:rsidRPr="008E1D60">
        <w:rPr>
          <w:rFonts w:asciiTheme="majorHAnsi" w:hAnsiTheme="majorHAnsi" w:cstheme="majorHAnsi"/>
          <w:lang w:val="es-ES"/>
        </w:rPr>
        <w:t xml:space="preserve"> ****</w:t>
      </w:r>
    </w:p>
    <w:p w14:paraId="1BF7D959" w14:textId="38502988" w:rsidR="00A44D0D" w:rsidRPr="008E1D60" w:rsidRDefault="00C67564">
      <w:pPr>
        <w:spacing w:after="0" w:line="252" w:lineRule="auto"/>
        <w:rPr>
          <w:rFonts w:asciiTheme="majorHAnsi" w:hAnsiTheme="majorHAnsi" w:cstheme="majorHAnsi"/>
          <w:lang w:val="es-ES"/>
        </w:rPr>
      </w:pPr>
      <w:r w:rsidRPr="008E1D60">
        <w:rPr>
          <w:rFonts w:asciiTheme="majorHAnsi" w:hAnsiTheme="majorHAnsi" w:cstheme="majorHAnsi"/>
          <w:lang w:val="es-ES"/>
        </w:rPr>
        <w:t>FRIBURGO: HAMPTON BY HILTON</w:t>
      </w:r>
      <w:r w:rsidR="00C541D0" w:rsidRPr="008E1D60">
        <w:rPr>
          <w:rFonts w:asciiTheme="majorHAnsi" w:hAnsiTheme="majorHAnsi" w:cstheme="majorHAnsi"/>
          <w:lang w:val="es-ES"/>
        </w:rPr>
        <w:t xml:space="preserve"> **** </w:t>
      </w:r>
    </w:p>
    <w:p w14:paraId="0E59FBCF" w14:textId="514570B3" w:rsidR="00A44D0D" w:rsidRPr="008E1D60" w:rsidRDefault="00C67564">
      <w:pPr>
        <w:spacing w:after="0" w:line="252" w:lineRule="auto"/>
        <w:rPr>
          <w:rFonts w:asciiTheme="majorHAnsi" w:hAnsiTheme="majorHAnsi" w:cstheme="majorHAnsi"/>
          <w:lang w:val="es-ES"/>
        </w:rPr>
      </w:pPr>
      <w:r w:rsidRPr="008E1D60">
        <w:rPr>
          <w:rFonts w:asciiTheme="majorHAnsi" w:hAnsiTheme="majorHAnsi" w:cstheme="majorHAnsi"/>
          <w:lang w:val="es-ES"/>
        </w:rPr>
        <w:t>MÚNICH: WESTIN GRAND</w:t>
      </w:r>
      <w:r w:rsidR="00C541D0" w:rsidRPr="008E1D60">
        <w:rPr>
          <w:rFonts w:asciiTheme="majorHAnsi" w:hAnsiTheme="majorHAnsi" w:cstheme="majorHAnsi"/>
          <w:lang w:val="es-ES"/>
        </w:rPr>
        <w:t xml:space="preserve"> **** (*)</w:t>
      </w:r>
    </w:p>
    <w:p w14:paraId="2D1DEAD3" w14:textId="77777777" w:rsidR="00A44D0D" w:rsidRPr="00C541D0" w:rsidRDefault="00C67564">
      <w:pPr>
        <w:spacing w:before="160" w:after="60"/>
        <w:rPr>
          <w:rFonts w:asciiTheme="majorHAnsi" w:hAnsiTheme="majorHAnsi" w:cstheme="majorHAnsi"/>
          <w:lang w:val="es-ES"/>
        </w:rPr>
      </w:pPr>
      <w:r w:rsidRPr="00C541D0">
        <w:rPr>
          <w:rFonts w:asciiTheme="majorHAnsi" w:hAnsiTheme="majorHAnsi" w:cstheme="majorHAnsi"/>
          <w:b/>
          <w:color w:val="272C70"/>
          <w:lang w:val="es-ES"/>
        </w:rPr>
        <w:t>SERVICIOS INCLUIDOS</w:t>
      </w:r>
    </w:p>
    <w:p w14:paraId="6FC66416" w14:textId="77777777" w:rsidR="00A44D0D" w:rsidRPr="00C541D0" w:rsidRDefault="00C67564">
      <w:pPr>
        <w:spacing w:after="0"/>
        <w:ind w:left="259" w:hanging="202"/>
        <w:rPr>
          <w:rFonts w:asciiTheme="majorHAnsi" w:hAnsiTheme="majorHAnsi" w:cstheme="majorHAnsi"/>
          <w:lang w:val="es-ES"/>
        </w:rPr>
      </w:pPr>
      <w:r w:rsidRPr="00C541D0">
        <w:rPr>
          <w:rFonts w:asciiTheme="majorHAnsi" w:hAnsiTheme="majorHAnsi" w:cstheme="majorHAnsi"/>
          <w:lang w:val="es-ES"/>
        </w:rPr>
        <w:t>• Guía exclusivo de habla hispana</w:t>
      </w:r>
    </w:p>
    <w:p w14:paraId="28FA8C1E" w14:textId="77777777" w:rsidR="00A44D0D" w:rsidRPr="00C541D0" w:rsidRDefault="00C67564">
      <w:pPr>
        <w:spacing w:after="0"/>
        <w:ind w:left="259" w:hanging="202"/>
        <w:rPr>
          <w:rFonts w:asciiTheme="majorHAnsi" w:hAnsiTheme="majorHAnsi" w:cstheme="majorHAnsi"/>
          <w:lang w:val="es-ES"/>
        </w:rPr>
      </w:pPr>
      <w:r w:rsidRPr="00C541D0">
        <w:rPr>
          <w:rFonts w:asciiTheme="majorHAnsi" w:hAnsiTheme="majorHAnsi" w:cstheme="majorHAnsi"/>
          <w:lang w:val="es-ES"/>
        </w:rPr>
        <w:t>• 17 noches alojamiento con desayuno buffet</w:t>
      </w:r>
    </w:p>
    <w:p w14:paraId="2EDE1292" w14:textId="77777777" w:rsidR="00A44D0D" w:rsidRPr="00C541D0" w:rsidRDefault="00C67564">
      <w:pPr>
        <w:spacing w:after="0"/>
        <w:ind w:left="259" w:hanging="202"/>
        <w:rPr>
          <w:rFonts w:asciiTheme="majorHAnsi" w:hAnsiTheme="majorHAnsi" w:cstheme="majorHAnsi"/>
          <w:lang w:val="es-ES"/>
        </w:rPr>
      </w:pPr>
      <w:r w:rsidRPr="00C541D0">
        <w:rPr>
          <w:rFonts w:asciiTheme="majorHAnsi" w:hAnsiTheme="majorHAnsi" w:cstheme="majorHAnsi"/>
          <w:lang w:val="es-ES"/>
        </w:rPr>
        <w:t>• Entradas y experiencias según itinerario</w:t>
      </w:r>
    </w:p>
    <w:p w14:paraId="187B434F" w14:textId="77777777" w:rsidR="00A44D0D" w:rsidRPr="00C541D0" w:rsidRDefault="00C67564">
      <w:pPr>
        <w:spacing w:after="0"/>
        <w:ind w:left="259" w:hanging="202"/>
        <w:rPr>
          <w:rFonts w:asciiTheme="majorHAnsi" w:hAnsiTheme="majorHAnsi" w:cstheme="majorHAnsi"/>
          <w:lang w:val="es-ES"/>
        </w:rPr>
      </w:pPr>
      <w:r w:rsidRPr="00C541D0">
        <w:rPr>
          <w:rFonts w:asciiTheme="majorHAnsi" w:hAnsiTheme="majorHAnsi" w:cstheme="majorHAnsi"/>
          <w:lang w:val="es-ES"/>
        </w:rPr>
        <w:t>• Cena de bienvenida</w:t>
      </w:r>
    </w:p>
    <w:p w14:paraId="4BD1E020" w14:textId="77777777" w:rsidR="00A44D0D" w:rsidRPr="00C541D0" w:rsidRDefault="00C67564">
      <w:pPr>
        <w:spacing w:before="160" w:after="60"/>
        <w:rPr>
          <w:rFonts w:asciiTheme="majorHAnsi" w:hAnsiTheme="majorHAnsi" w:cstheme="majorHAnsi"/>
          <w:lang w:val="es-ES"/>
        </w:rPr>
      </w:pPr>
      <w:r w:rsidRPr="00C541D0">
        <w:rPr>
          <w:rFonts w:asciiTheme="majorHAnsi" w:hAnsiTheme="majorHAnsi" w:cstheme="majorHAnsi"/>
          <w:b/>
          <w:color w:val="272C70"/>
          <w:lang w:val="es-ES"/>
        </w:rPr>
        <w:t>PRECIOS EN EUROS</w:t>
      </w:r>
    </w:p>
    <w:p w14:paraId="4D900ED4" w14:textId="77777777" w:rsidR="00A44D0D" w:rsidRPr="00C541D0" w:rsidRDefault="00C67564">
      <w:pPr>
        <w:spacing w:after="0" w:line="252" w:lineRule="auto"/>
        <w:rPr>
          <w:rFonts w:asciiTheme="majorHAnsi" w:hAnsiTheme="majorHAnsi" w:cstheme="majorHAnsi"/>
          <w:lang w:val="es-ES"/>
        </w:rPr>
      </w:pPr>
      <w:r w:rsidRPr="00C541D0">
        <w:rPr>
          <w:rFonts w:asciiTheme="majorHAnsi" w:hAnsiTheme="majorHAnsi" w:cstheme="majorHAnsi"/>
          <w:lang w:val="es-ES"/>
        </w:rPr>
        <w:t>€ 3.975,– por persona en doble</w:t>
      </w:r>
    </w:p>
    <w:p w14:paraId="2A95C7BD" w14:textId="77777777" w:rsidR="00A44D0D" w:rsidRPr="00C541D0" w:rsidRDefault="00C67564">
      <w:pPr>
        <w:spacing w:after="0" w:line="252" w:lineRule="auto"/>
        <w:rPr>
          <w:rFonts w:asciiTheme="majorHAnsi" w:hAnsiTheme="majorHAnsi" w:cstheme="majorHAnsi"/>
          <w:lang w:val="es-ES"/>
        </w:rPr>
      </w:pPr>
      <w:r w:rsidRPr="00C541D0">
        <w:rPr>
          <w:rFonts w:asciiTheme="majorHAnsi" w:hAnsiTheme="majorHAnsi" w:cstheme="majorHAnsi"/>
          <w:lang w:val="es-ES"/>
        </w:rPr>
        <w:t>€ 1.870,– suplemento individual</w:t>
      </w:r>
    </w:p>
    <w:p w14:paraId="4F1C66A4" w14:textId="77777777" w:rsidR="00A44D0D" w:rsidRPr="00C541D0" w:rsidRDefault="00C67564">
      <w:pPr>
        <w:spacing w:after="0" w:line="252" w:lineRule="auto"/>
        <w:rPr>
          <w:rFonts w:asciiTheme="majorHAnsi" w:hAnsiTheme="majorHAnsi" w:cstheme="majorHAnsi"/>
          <w:color w:val="FF0000"/>
          <w:lang w:val="es-ES"/>
        </w:rPr>
      </w:pPr>
      <w:r w:rsidRPr="00C541D0">
        <w:rPr>
          <w:rFonts w:asciiTheme="majorHAnsi" w:hAnsiTheme="majorHAnsi" w:cstheme="majorHAnsi"/>
          <w:color w:val="FF0000"/>
          <w:lang w:val="es-ES"/>
        </w:rPr>
        <w:t>€ 300,- suplemento por persona Oktoberfest en Múnich Septiembre 9</w:t>
      </w:r>
    </w:p>
    <w:p w14:paraId="3785137B" w14:textId="77777777" w:rsidR="00A44D0D" w:rsidRPr="00C541D0" w:rsidRDefault="00C67564">
      <w:pPr>
        <w:spacing w:after="0" w:line="252" w:lineRule="auto"/>
        <w:rPr>
          <w:rFonts w:asciiTheme="majorHAnsi" w:hAnsiTheme="majorHAnsi" w:cstheme="majorHAnsi"/>
          <w:lang w:val="es-ES"/>
        </w:rPr>
      </w:pPr>
      <w:r w:rsidRPr="00C541D0">
        <w:rPr>
          <w:rFonts w:asciiTheme="majorHAnsi" w:hAnsiTheme="majorHAnsi" w:cstheme="majorHAnsi"/>
          <w:lang w:val="es-ES"/>
        </w:rPr>
        <w:t>5% descuento para el tercer pasajero compartiendo con +2 personas (HABITACIÓN TRIPLE).</w:t>
      </w:r>
    </w:p>
    <w:p w14:paraId="0749142D" w14:textId="77777777" w:rsidR="00A44D0D" w:rsidRPr="00C541D0" w:rsidRDefault="00C67564">
      <w:pPr>
        <w:spacing w:before="160" w:after="60"/>
        <w:rPr>
          <w:rFonts w:asciiTheme="majorHAnsi" w:hAnsiTheme="majorHAnsi" w:cstheme="majorHAnsi"/>
          <w:lang w:val="es-ES"/>
        </w:rPr>
      </w:pPr>
      <w:r w:rsidRPr="00C541D0">
        <w:rPr>
          <w:rFonts w:asciiTheme="majorHAnsi" w:hAnsiTheme="majorHAnsi" w:cstheme="majorHAnsi"/>
          <w:b/>
          <w:color w:val="272C70"/>
          <w:lang w:val="es-ES"/>
        </w:rPr>
        <w:t>ITINERARIO</w:t>
      </w:r>
    </w:p>
    <w:p w14:paraId="1997C88F"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1 JUE VIENA</w:t>
      </w:r>
    </w:p>
    <w:p w14:paraId="6EF5D0FD"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t xml:space="preserve">Llegará al aeropuerto de Viena, donde nuestro chófer le trasladará a su hotel. Por la noche, conocerá a sus compañeros de viaje en una típica cena austríaca de bienvenida en el restaurante </w:t>
      </w:r>
      <w:proofErr w:type="spellStart"/>
      <w:r w:rsidRPr="00C541D0">
        <w:rPr>
          <w:rFonts w:asciiTheme="majorHAnsi" w:hAnsiTheme="majorHAnsi" w:cstheme="majorHAnsi"/>
          <w:lang w:val="es-ES"/>
        </w:rPr>
        <w:t>Marchfelderhof</w:t>
      </w:r>
      <w:proofErr w:type="spellEnd"/>
      <w:r w:rsidRPr="00C541D0">
        <w:rPr>
          <w:rFonts w:asciiTheme="majorHAnsi" w:hAnsiTheme="majorHAnsi" w:cstheme="majorHAnsi"/>
          <w:lang w:val="es-ES"/>
        </w:rPr>
        <w:t>, muy conocido más allá de las fronteras del país. En este ambiente realmente único, rápidamente tendrá la sensación de que la emperatriz Sissi está sentada a su lado en la mesa. Por supuesto, las bebidas también están incluidas.</w:t>
      </w:r>
    </w:p>
    <w:p w14:paraId="675F7F35"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2 VIE VIENA</w:t>
      </w:r>
    </w:p>
    <w:p w14:paraId="559FF37D"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lastRenderedPageBreak/>
        <w:t xml:space="preserve">Tras desayunar en el hotel, realizaremos una visita panorámica de la ciudad, que ofrece una excelente impresión de los numerosos lugares de interés de Viena. Visitaremos los jardines del histórico Palacio Belvedere, antiguo palacio de verano del príncipe Eugenio de Saboya, desde donde podrá disfrutar de la magnífica vista de la ciudad, inmortalizada por el artista Giovanni Antonio Canal en sus cuadros de Viena. Continuaremos por la </w:t>
      </w:r>
      <w:proofErr w:type="spellStart"/>
      <w:r w:rsidRPr="00C541D0">
        <w:rPr>
          <w:rFonts w:asciiTheme="majorHAnsi" w:hAnsiTheme="majorHAnsi" w:cstheme="majorHAnsi"/>
          <w:lang w:val="es-ES"/>
        </w:rPr>
        <w:t>Ringstrasse</w:t>
      </w:r>
      <w:proofErr w:type="spellEnd"/>
      <w:r w:rsidRPr="00C541D0">
        <w:rPr>
          <w:rFonts w:asciiTheme="majorHAnsi" w:hAnsiTheme="majorHAnsi" w:cstheme="majorHAnsi"/>
          <w:lang w:val="es-ES"/>
        </w:rPr>
        <w:t xml:space="preserve">, con sus magníficos edificios como la Ópera Estatal, el Museo de Ciencias Naturales, el Monumento a María Teresa, el Parlamento austríaco, el Ayuntamiento de Viena, el Teatro Nacional y el </w:t>
      </w:r>
      <w:proofErr w:type="spellStart"/>
      <w:r w:rsidRPr="00C541D0">
        <w:rPr>
          <w:rFonts w:asciiTheme="majorHAnsi" w:hAnsiTheme="majorHAnsi" w:cstheme="majorHAnsi"/>
          <w:lang w:val="es-ES"/>
        </w:rPr>
        <w:t>Hofburg</w:t>
      </w:r>
      <w:proofErr w:type="spellEnd"/>
      <w:r w:rsidRPr="00C541D0">
        <w:rPr>
          <w:rFonts w:asciiTheme="majorHAnsi" w:hAnsiTheme="majorHAnsi" w:cstheme="majorHAnsi"/>
          <w:lang w:val="es-ES"/>
        </w:rPr>
        <w:t>, sede de nuestro Presidente Federal. Pasearemos por las pequeñas e idílicas calles del centro histórico de Viena y visitaremos el interior de la Catedral de San Esteban, la más grande de la ciudad. También pasaremos por el Reloj de Ancla y el barrio judío. El recorrido finaliza en el centro, en la Maria-</w:t>
      </w:r>
      <w:proofErr w:type="spellStart"/>
      <w:r w:rsidRPr="00C541D0">
        <w:rPr>
          <w:rFonts w:asciiTheme="majorHAnsi" w:hAnsiTheme="majorHAnsi" w:cstheme="majorHAnsi"/>
          <w:lang w:val="es-ES"/>
        </w:rPr>
        <w:t>Theresien</w:t>
      </w:r>
      <w:proofErr w:type="spellEnd"/>
      <w:r w:rsidRPr="00C541D0">
        <w:rPr>
          <w:rFonts w:asciiTheme="majorHAnsi" w:hAnsiTheme="majorHAnsi" w:cstheme="majorHAnsi"/>
          <w:lang w:val="es-ES"/>
        </w:rPr>
        <w:t>-</w:t>
      </w:r>
      <w:proofErr w:type="spellStart"/>
      <w:r w:rsidRPr="00C541D0">
        <w:rPr>
          <w:rFonts w:asciiTheme="majorHAnsi" w:hAnsiTheme="majorHAnsi" w:cstheme="majorHAnsi"/>
          <w:lang w:val="es-ES"/>
        </w:rPr>
        <w:t>Platz</w:t>
      </w:r>
      <w:proofErr w:type="spellEnd"/>
      <w:r w:rsidRPr="00C541D0">
        <w:rPr>
          <w:rFonts w:asciiTheme="majorHAnsi" w:hAnsiTheme="majorHAnsi" w:cstheme="majorHAnsi"/>
          <w:lang w:val="es-ES"/>
        </w:rPr>
        <w:t xml:space="preserve">. Después de la visita panorámica, tendrá la opción de unirse a una visita al Palacio de </w:t>
      </w:r>
      <w:proofErr w:type="spellStart"/>
      <w:r w:rsidRPr="00C541D0">
        <w:rPr>
          <w:rFonts w:asciiTheme="majorHAnsi" w:hAnsiTheme="majorHAnsi" w:cstheme="majorHAnsi"/>
          <w:lang w:val="es-ES"/>
        </w:rPr>
        <w:t>Schönbrunn</w:t>
      </w:r>
      <w:proofErr w:type="spellEnd"/>
      <w:r w:rsidRPr="00C541D0">
        <w:rPr>
          <w:rFonts w:asciiTheme="majorHAnsi" w:hAnsiTheme="majorHAnsi" w:cstheme="majorHAnsi"/>
          <w:lang w:val="es-ES"/>
        </w:rPr>
        <w:t>. Por la tarde, le ofrecemos la posibilidad de participar en un concierto de música clásica (ambas no incluidas).</w:t>
      </w:r>
    </w:p>
    <w:p w14:paraId="744CD714"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3 SAB VIENA</w:t>
      </w:r>
    </w:p>
    <w:p w14:paraId="42E3FDD8"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t>Jornada libre para seguir disfrutando de la ciudad a su ritmo. Si después de las impresiones de la capital desea adentrarse en la naturaleza, le recomendamos participar en una excursión opcional al famoso Valle del Danubio, situado a unos 80 kilómetros de Viena y considerado uno de los tramos más bellos del río (no incluida).</w:t>
      </w:r>
    </w:p>
    <w:p w14:paraId="3F8E30BE"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4 DOM VIENA - BUDAPEST</w:t>
      </w:r>
    </w:p>
    <w:p w14:paraId="4CF0CABB"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t>Comenzaremos el día con la salida hacia Hungría. Disfrute del trayecto en nuestro autocar que nos llevará a la capital, Budapest, a menudo conocida como la Perla del Danubio. Al llegar, realizaremos una visita de la ciudad. Budapest está dividida en dos partes: Buda, donde se encuentran el centro histórico, las embajadas y las residencias de la alta sociedad, y Pest, donde se ubican la mayoría de los hoteles y tiendas. No olvide preparar su cámara de fotos. En este primer recorrido veremos la parte de Buda, pasearemos por el barrio del castillo, donde se encuentran otros dos puntos destacados de la ciudad: la Iglesia de Matías y el Bastión de los Pescadores. Aquí se encuentra probablemente la vista más hermosa de la ciudad, por lo que no puede faltar una foto panorámica para su álbum. Después, continuaremos hacia el Palacio Real y observaremos los distintos puentes que conectan las dos partes de la ciudad. Tras la excursión, le llevaremos de regreso al hotel, donde podrá relajarse al final de la tarde y repasar todas las impresiones obtenidas.</w:t>
      </w:r>
    </w:p>
    <w:p w14:paraId="4C9E3C61"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5 LUN BUDAPEST</w:t>
      </w:r>
    </w:p>
    <w:p w14:paraId="6D7F23E9"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t xml:space="preserve">Iniciaremos el recorrido de hoy por Pest y la Plaza de los Héroes, donde se encuentra el Monumento del Milenio. En su pedestal se alzan las estatuas de los siete conquistadores y su líder Árpád. El recorrido continúa por la calle </w:t>
      </w:r>
      <w:proofErr w:type="spellStart"/>
      <w:r w:rsidRPr="00C541D0">
        <w:rPr>
          <w:rFonts w:asciiTheme="majorHAnsi" w:hAnsiTheme="majorHAnsi" w:cstheme="majorHAnsi"/>
          <w:lang w:val="es-ES"/>
        </w:rPr>
        <w:t>Andrássy</w:t>
      </w:r>
      <w:proofErr w:type="spellEnd"/>
      <w:r w:rsidRPr="00C541D0">
        <w:rPr>
          <w:rFonts w:asciiTheme="majorHAnsi" w:hAnsiTheme="majorHAnsi" w:cstheme="majorHAnsi"/>
          <w:lang w:val="es-ES"/>
        </w:rPr>
        <w:t xml:space="preserve">, declarada Patrimonio de la Humanidad. Aquí se encuentra el edificio más importante del bulevar, la Ópera Estatal de Hungría, diseñada por </w:t>
      </w:r>
      <w:proofErr w:type="spellStart"/>
      <w:r w:rsidRPr="00C541D0">
        <w:rPr>
          <w:rFonts w:asciiTheme="majorHAnsi" w:hAnsiTheme="majorHAnsi" w:cstheme="majorHAnsi"/>
          <w:lang w:val="es-ES"/>
        </w:rPr>
        <w:t>Miklós</w:t>
      </w:r>
      <w:proofErr w:type="spellEnd"/>
      <w:r w:rsidRPr="00C541D0">
        <w:rPr>
          <w:rFonts w:asciiTheme="majorHAnsi" w:hAnsiTheme="majorHAnsi" w:cstheme="majorHAnsi"/>
          <w:lang w:val="es-ES"/>
        </w:rPr>
        <w:t xml:space="preserve"> </w:t>
      </w:r>
      <w:proofErr w:type="spellStart"/>
      <w:r w:rsidRPr="00C541D0">
        <w:rPr>
          <w:rFonts w:asciiTheme="majorHAnsi" w:hAnsiTheme="majorHAnsi" w:cstheme="majorHAnsi"/>
          <w:lang w:val="es-ES"/>
        </w:rPr>
        <w:t>Ybl</w:t>
      </w:r>
      <w:proofErr w:type="spellEnd"/>
      <w:r w:rsidRPr="00C541D0">
        <w:rPr>
          <w:rFonts w:asciiTheme="majorHAnsi" w:hAnsiTheme="majorHAnsi" w:cstheme="majorHAnsi"/>
          <w:lang w:val="es-ES"/>
        </w:rPr>
        <w:t>, así como el Museo Casa del Terror, la Universidad Húngara de Bellas Artes y el Museo Memorial Franz Liszt. ¿Sabía que por aquí pasa el segundo metro más antiguo de Europa? Sus elegantes estaciones son populares entre locales y extranjeros. También pasaremos por el edificio del Parlamento húngaro, un monumento emblemático a orillas del Danubio, sede del poder legislativo y guardián de la Santa Corona húngara. Antes de continuar hacia el mercado y la zona peatonal, veremos uno de los edificios más bellos de la ciudad: la Basílica de San Esteban. Tras la visita, dispondrá de tiempo libre. Si además desea centrarse en las delicias culinarias típicas del país, pida goulash, no se arrepentirá.</w:t>
      </w:r>
    </w:p>
    <w:p w14:paraId="41919735"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6 MAR BUDAPEST – BRATISLAVA - PRAGA</w:t>
      </w:r>
    </w:p>
    <w:p w14:paraId="0962A5F2"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t xml:space="preserve">Comenzaremos el día saliendo hacia Praga, la capital de la República Checa, con una breve parada en la capital eslovaca, Bratislava, donde podrá disfrutar de tiempo libre. Una vez en Praga, realizaremos un inolvidable recorrido turístico por el centro histórico de la ciudad. Le mostraremos los monumentos más bellos y conoceremos las partes más antiguas de Praga. ¿Lo sabía? Praga es cuna de algunas de las mejores cervezas del </w:t>
      </w:r>
      <w:r w:rsidRPr="00C541D0">
        <w:rPr>
          <w:rFonts w:asciiTheme="majorHAnsi" w:hAnsiTheme="majorHAnsi" w:cstheme="majorHAnsi"/>
          <w:lang w:val="es-ES"/>
        </w:rPr>
        <w:lastRenderedPageBreak/>
        <w:t>mundo, con una fábrica por cada 10.000 habitantes. La ciudad cuenta con la mayor producción de cerveza del mundo. ¡Salud!</w:t>
      </w:r>
    </w:p>
    <w:p w14:paraId="2884F8A7"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7 MIE PRAGA</w:t>
      </w:r>
    </w:p>
    <w:p w14:paraId="1043D9F1"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t xml:space="preserve">Comenzaremos la jornada con la visita de la ciudad. Iniciaremos en el barrio del Castillo de </w:t>
      </w:r>
      <w:proofErr w:type="spellStart"/>
      <w:r w:rsidRPr="00C541D0">
        <w:rPr>
          <w:rFonts w:asciiTheme="majorHAnsi" w:hAnsiTheme="majorHAnsi" w:cstheme="majorHAnsi"/>
          <w:lang w:val="es-ES"/>
        </w:rPr>
        <w:t>Hradčany</w:t>
      </w:r>
      <w:proofErr w:type="spellEnd"/>
      <w:r w:rsidRPr="00C541D0">
        <w:rPr>
          <w:rFonts w:asciiTheme="majorHAnsi" w:hAnsiTheme="majorHAnsi" w:cstheme="majorHAnsi"/>
          <w:lang w:val="es-ES"/>
        </w:rPr>
        <w:t xml:space="preserve">, con la Catedral de San Vito, el Castillo de Praga y el Callejón del Oro. Tras un paseo por los diferentes patios del castillo, visitaremos la Ciudad Pequeña por la calle </w:t>
      </w:r>
      <w:proofErr w:type="spellStart"/>
      <w:r w:rsidRPr="00C541D0">
        <w:rPr>
          <w:rFonts w:asciiTheme="majorHAnsi" w:hAnsiTheme="majorHAnsi" w:cstheme="majorHAnsi"/>
          <w:lang w:val="es-ES"/>
        </w:rPr>
        <w:t>Nerudova</w:t>
      </w:r>
      <w:proofErr w:type="spellEnd"/>
      <w:r w:rsidRPr="00C541D0">
        <w:rPr>
          <w:rFonts w:asciiTheme="majorHAnsi" w:hAnsiTheme="majorHAnsi" w:cstheme="majorHAnsi"/>
          <w:lang w:val="es-ES"/>
        </w:rPr>
        <w:t xml:space="preserve">, con sus hermosas casas y símbolos antiguos. Pasaremos por la Iglesia de San Nicolás hasta llegar al Puente de Carlos, uno de los más antiguos de Europa, que une la Ciudad Pequeña con la Ciudad Vieja, donde disfrutaremos de una hermosa vista. Pasearemos por la calle </w:t>
      </w:r>
      <w:proofErr w:type="spellStart"/>
      <w:r w:rsidRPr="00C541D0">
        <w:rPr>
          <w:rFonts w:asciiTheme="majorHAnsi" w:hAnsiTheme="majorHAnsi" w:cstheme="majorHAnsi"/>
          <w:lang w:val="es-ES"/>
        </w:rPr>
        <w:t>Karlova</w:t>
      </w:r>
      <w:proofErr w:type="spellEnd"/>
      <w:r w:rsidRPr="00C541D0">
        <w:rPr>
          <w:rFonts w:asciiTheme="majorHAnsi" w:hAnsiTheme="majorHAnsi" w:cstheme="majorHAnsi"/>
          <w:lang w:val="es-ES"/>
        </w:rPr>
        <w:t xml:space="preserve"> hasta la Plaza de la Ciudad Vieja, con su reloj astronómico, la iglesia gótica de Nuestra Señora de </w:t>
      </w:r>
      <w:proofErr w:type="spellStart"/>
      <w:r w:rsidRPr="00C541D0">
        <w:rPr>
          <w:rFonts w:asciiTheme="majorHAnsi" w:hAnsiTheme="majorHAnsi" w:cstheme="majorHAnsi"/>
          <w:lang w:val="es-ES"/>
        </w:rPr>
        <w:t>Týn</w:t>
      </w:r>
      <w:proofErr w:type="spellEnd"/>
      <w:r w:rsidRPr="00C541D0">
        <w:rPr>
          <w:rFonts w:asciiTheme="majorHAnsi" w:hAnsiTheme="majorHAnsi" w:cstheme="majorHAnsi"/>
          <w:lang w:val="es-ES"/>
        </w:rPr>
        <w:t xml:space="preserve"> y el monumento a Jan </w:t>
      </w:r>
      <w:proofErr w:type="spellStart"/>
      <w:r w:rsidRPr="00C541D0">
        <w:rPr>
          <w:rFonts w:asciiTheme="majorHAnsi" w:hAnsiTheme="majorHAnsi" w:cstheme="majorHAnsi"/>
          <w:lang w:val="es-ES"/>
        </w:rPr>
        <w:t>Hus</w:t>
      </w:r>
      <w:proofErr w:type="spellEnd"/>
      <w:r w:rsidRPr="00C541D0">
        <w:rPr>
          <w:rFonts w:asciiTheme="majorHAnsi" w:hAnsiTheme="majorHAnsi" w:cstheme="majorHAnsi"/>
          <w:lang w:val="es-ES"/>
        </w:rPr>
        <w:t>. Finalmente, llegaremos a la Ciudad Nueva, donde finaliza nuestro recorrido. Praga también es famosa por su arte en vidrio y porcelana; las marionetas son un auténtico souvenir para quienes les esperan en casa.</w:t>
      </w:r>
    </w:p>
    <w:p w14:paraId="160C99AB"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8 JUE PRAGA</w:t>
      </w:r>
    </w:p>
    <w:p w14:paraId="7C6FE18D"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t>Hoy tendrá el día totalmente a su disposición para seguir descubriendo la ciudad o descansar. Para quienes deseen conocer cómo se relajaban los emperadores, ofrecemos una excursión opcional a Karlovy Vary, la clásica ciudad balneario de la antigua monarquía austrohúngara (no incluida). Alojamiento en Praga.</w:t>
      </w:r>
    </w:p>
    <w:p w14:paraId="6B2CD368"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9 VIE PRAGA - DRESDE - BERLÍN</w:t>
      </w:r>
    </w:p>
    <w:p w14:paraId="31B74048"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t xml:space="preserve">Empezaremos la jornada rumbo a Dresde, una de las ciudades más bellas de Alemania, situada a orillas del río Elba. También es conocida como la “Florencia del Elba”. Aunque los bombardeos de la aviación estadounidense dañaron gravemente la ciudad, hoy vuelve a brillar con todo su esplendor arquitectónico. Destacan sin duda la joya barroca del </w:t>
      </w:r>
      <w:proofErr w:type="spellStart"/>
      <w:r w:rsidRPr="00C541D0">
        <w:rPr>
          <w:rFonts w:asciiTheme="majorHAnsi" w:hAnsiTheme="majorHAnsi" w:cstheme="majorHAnsi"/>
          <w:lang w:val="es-ES"/>
        </w:rPr>
        <w:t>Zwinger</w:t>
      </w:r>
      <w:proofErr w:type="spellEnd"/>
      <w:r w:rsidRPr="00C541D0">
        <w:rPr>
          <w:rFonts w:asciiTheme="majorHAnsi" w:hAnsiTheme="majorHAnsi" w:cstheme="majorHAnsi"/>
          <w:lang w:val="es-ES"/>
        </w:rPr>
        <w:t xml:space="preserve">, la Ópera Semper y la </w:t>
      </w:r>
      <w:proofErr w:type="spellStart"/>
      <w:r w:rsidRPr="00C541D0">
        <w:rPr>
          <w:rFonts w:asciiTheme="majorHAnsi" w:hAnsiTheme="majorHAnsi" w:cstheme="majorHAnsi"/>
          <w:lang w:val="es-ES"/>
        </w:rPr>
        <w:t>Hofkirche</w:t>
      </w:r>
      <w:proofErr w:type="spellEnd"/>
      <w:r w:rsidRPr="00C541D0">
        <w:rPr>
          <w:rFonts w:asciiTheme="majorHAnsi" w:hAnsiTheme="majorHAnsi" w:cstheme="majorHAnsi"/>
          <w:lang w:val="es-ES"/>
        </w:rPr>
        <w:t>. ¿Lo sabía? El primer chocolate con leche y, curiosamente, la pasta de dientes se inventaron en Dresde. Continuación del viaje a Berlín y alojamiento.</w:t>
      </w:r>
    </w:p>
    <w:p w14:paraId="5E29DB9A"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10 SAB BERLÍN</w:t>
      </w:r>
    </w:p>
    <w:p w14:paraId="06DA8DCC"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t xml:space="preserve">Comenzaremos el día con una visita panorámica de la ciudad, en la que destacan las famosas avenidas </w:t>
      </w:r>
      <w:proofErr w:type="spellStart"/>
      <w:r w:rsidRPr="00C541D0">
        <w:rPr>
          <w:rFonts w:asciiTheme="majorHAnsi" w:hAnsiTheme="majorHAnsi" w:cstheme="majorHAnsi"/>
          <w:lang w:val="es-ES"/>
        </w:rPr>
        <w:t>Kurfürstendamm</w:t>
      </w:r>
      <w:proofErr w:type="spellEnd"/>
      <w:r w:rsidRPr="00C541D0">
        <w:rPr>
          <w:rFonts w:asciiTheme="majorHAnsi" w:hAnsiTheme="majorHAnsi" w:cstheme="majorHAnsi"/>
          <w:lang w:val="es-ES"/>
        </w:rPr>
        <w:t xml:space="preserve"> y </w:t>
      </w:r>
      <w:proofErr w:type="spellStart"/>
      <w:r w:rsidRPr="00C541D0">
        <w:rPr>
          <w:rFonts w:asciiTheme="majorHAnsi" w:hAnsiTheme="majorHAnsi" w:cstheme="majorHAnsi"/>
          <w:lang w:val="es-ES"/>
        </w:rPr>
        <w:t>Unter</w:t>
      </w:r>
      <w:proofErr w:type="spellEnd"/>
      <w:r w:rsidRPr="00C541D0">
        <w:rPr>
          <w:rFonts w:asciiTheme="majorHAnsi" w:hAnsiTheme="majorHAnsi" w:cstheme="majorHAnsi"/>
          <w:lang w:val="es-ES"/>
        </w:rPr>
        <w:t xml:space="preserve"> den Linden, la Puerta de Brandeburgo, símbolo de la unidad alemana, </w:t>
      </w:r>
      <w:proofErr w:type="spellStart"/>
      <w:r w:rsidRPr="00C541D0">
        <w:rPr>
          <w:rFonts w:asciiTheme="majorHAnsi" w:hAnsiTheme="majorHAnsi" w:cstheme="majorHAnsi"/>
          <w:lang w:val="es-ES"/>
        </w:rPr>
        <w:t>Alexanderplatz</w:t>
      </w:r>
      <w:proofErr w:type="spellEnd"/>
      <w:r w:rsidRPr="00C541D0">
        <w:rPr>
          <w:rFonts w:asciiTheme="majorHAnsi" w:hAnsiTheme="majorHAnsi" w:cstheme="majorHAnsi"/>
          <w:lang w:val="es-ES"/>
        </w:rPr>
        <w:t xml:space="preserve">, la Universidad Humboldt y el Museo de Pérgamo. Al final del recorrido, le ofrecemos un paseo en barco por el </w:t>
      </w:r>
      <w:proofErr w:type="spellStart"/>
      <w:r w:rsidRPr="00C541D0">
        <w:rPr>
          <w:rFonts w:asciiTheme="majorHAnsi" w:hAnsiTheme="majorHAnsi" w:cstheme="majorHAnsi"/>
          <w:lang w:val="es-ES"/>
        </w:rPr>
        <w:t>Spree</w:t>
      </w:r>
      <w:proofErr w:type="spellEnd"/>
      <w:r w:rsidRPr="00C541D0">
        <w:rPr>
          <w:rFonts w:asciiTheme="majorHAnsi" w:hAnsiTheme="majorHAnsi" w:cstheme="majorHAnsi"/>
          <w:lang w:val="es-ES"/>
        </w:rPr>
        <w:t xml:space="preserve">, la mejor manera de admirar esta maravillosa ciudad y sus bellos edificios y puentes desde el agua. Por la tarde, tendrá tiempo suficiente para explorar la ciudad por su cuenta. Hay tanto que ver que seguro encontrará algo interesante. Para los amantes de la comida rápida: en Berlín se consumen cada año 70 millones de salchichas </w:t>
      </w:r>
      <w:proofErr w:type="spellStart"/>
      <w:r w:rsidRPr="00C541D0">
        <w:rPr>
          <w:rFonts w:asciiTheme="majorHAnsi" w:hAnsiTheme="majorHAnsi" w:cstheme="majorHAnsi"/>
          <w:lang w:val="es-ES"/>
        </w:rPr>
        <w:t>currywurst</w:t>
      </w:r>
      <w:proofErr w:type="spellEnd"/>
      <w:r w:rsidRPr="00C541D0">
        <w:rPr>
          <w:rFonts w:asciiTheme="majorHAnsi" w:hAnsiTheme="majorHAnsi" w:cstheme="majorHAnsi"/>
          <w:lang w:val="es-ES"/>
        </w:rPr>
        <w:t>. La ciudad incluso ha dedicado un museo a este popular plato. ¿Le ha despertado la curiosidad?</w:t>
      </w:r>
    </w:p>
    <w:p w14:paraId="097E7F57"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11 DOM BERLÍN -WEIMAR FRANKFURT</w:t>
      </w:r>
    </w:p>
    <w:p w14:paraId="54E7D0DF"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t xml:space="preserve">Desayuno y salida hacia Frankfurt pasando por la ciudad de Weimar, capital de Turingia, que conserva todavía hoy en día su carácter medieval. Es digno de mencionar la Iglesia Parroquial en el centro de la plaza que alberga un retablo realizado por Lukas </w:t>
      </w:r>
      <w:proofErr w:type="spellStart"/>
      <w:r w:rsidRPr="00C541D0">
        <w:rPr>
          <w:rFonts w:asciiTheme="majorHAnsi" w:hAnsiTheme="majorHAnsi" w:cstheme="majorHAnsi"/>
          <w:lang w:val="es-ES"/>
        </w:rPr>
        <w:t>Cranach</w:t>
      </w:r>
      <w:proofErr w:type="spellEnd"/>
      <w:r w:rsidRPr="00C541D0">
        <w:rPr>
          <w:rFonts w:asciiTheme="majorHAnsi" w:hAnsiTheme="majorHAnsi" w:cstheme="majorHAnsi"/>
          <w:lang w:val="es-ES"/>
        </w:rPr>
        <w:t xml:space="preserve"> el Viejo. Continuación del recorrido a Frankfurt. Alojamiento.</w:t>
      </w:r>
    </w:p>
    <w:p w14:paraId="5C44D18D"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12 LUN FRANKFURT - ROTHEMBURGO - HEIDELBERG</w:t>
      </w:r>
    </w:p>
    <w:p w14:paraId="5728068E"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t xml:space="preserve">Tras el desayuno, realizaremos la visita de la ciudad de Frankfurt, donde conoceremos el centro histórico con el </w:t>
      </w:r>
      <w:proofErr w:type="spellStart"/>
      <w:r w:rsidRPr="00C541D0">
        <w:rPr>
          <w:rFonts w:asciiTheme="majorHAnsi" w:hAnsiTheme="majorHAnsi" w:cstheme="majorHAnsi"/>
          <w:lang w:val="es-ES"/>
        </w:rPr>
        <w:t>Römer</w:t>
      </w:r>
      <w:proofErr w:type="spellEnd"/>
      <w:r w:rsidRPr="00C541D0">
        <w:rPr>
          <w:rFonts w:asciiTheme="majorHAnsi" w:hAnsiTheme="majorHAnsi" w:cstheme="majorHAnsi"/>
          <w:lang w:val="es-ES"/>
        </w:rPr>
        <w:t xml:space="preserve">, el Ayuntamiento, la Catedral y la </w:t>
      </w:r>
      <w:proofErr w:type="spellStart"/>
      <w:r w:rsidRPr="00C541D0">
        <w:rPr>
          <w:rFonts w:asciiTheme="majorHAnsi" w:hAnsiTheme="majorHAnsi" w:cstheme="majorHAnsi"/>
          <w:lang w:val="es-ES"/>
        </w:rPr>
        <w:t>Paulskirche</w:t>
      </w:r>
      <w:proofErr w:type="spellEnd"/>
      <w:r w:rsidRPr="00C541D0">
        <w:rPr>
          <w:rFonts w:asciiTheme="majorHAnsi" w:hAnsiTheme="majorHAnsi" w:cstheme="majorHAnsi"/>
          <w:lang w:val="es-ES"/>
        </w:rPr>
        <w:t xml:space="preserve"> (Iglesia de San Pablo). También veremos la Casa de Goethe, lugar de nacimiento del gran poeta alemán, así como las instalaciones de la Feria de Frankfurt, sede de exposiciones internacionales. Veremos la Alte </w:t>
      </w:r>
      <w:proofErr w:type="spellStart"/>
      <w:r w:rsidRPr="00C541D0">
        <w:rPr>
          <w:rFonts w:asciiTheme="majorHAnsi" w:hAnsiTheme="majorHAnsi" w:cstheme="majorHAnsi"/>
          <w:lang w:val="es-ES"/>
        </w:rPr>
        <w:t>Oper</w:t>
      </w:r>
      <w:proofErr w:type="spellEnd"/>
      <w:r w:rsidRPr="00C541D0">
        <w:rPr>
          <w:rFonts w:asciiTheme="majorHAnsi" w:hAnsiTheme="majorHAnsi" w:cstheme="majorHAnsi"/>
          <w:lang w:val="es-ES"/>
        </w:rPr>
        <w:t xml:space="preserve"> (Ópera Antigua) y el distrito financiero, con sus rascacielos, entre ellos algunos de los más altos de Europa. Además, pasaremos por el Banco Central Europeo, la </w:t>
      </w:r>
      <w:proofErr w:type="spellStart"/>
      <w:r w:rsidRPr="00C541D0">
        <w:rPr>
          <w:rFonts w:asciiTheme="majorHAnsi" w:hAnsiTheme="majorHAnsi" w:cstheme="majorHAnsi"/>
          <w:lang w:val="es-ES"/>
        </w:rPr>
        <w:t>Hauptwache</w:t>
      </w:r>
      <w:proofErr w:type="spellEnd"/>
      <w:r w:rsidRPr="00C541D0">
        <w:rPr>
          <w:rFonts w:asciiTheme="majorHAnsi" w:hAnsiTheme="majorHAnsi" w:cstheme="majorHAnsi"/>
          <w:lang w:val="es-ES"/>
        </w:rPr>
        <w:t xml:space="preserve"> y la calle comercial „</w:t>
      </w:r>
      <w:proofErr w:type="spellStart"/>
      <w:r w:rsidRPr="00C541D0">
        <w:rPr>
          <w:rFonts w:asciiTheme="majorHAnsi" w:hAnsiTheme="majorHAnsi" w:cstheme="majorHAnsi"/>
          <w:lang w:val="es-ES"/>
        </w:rPr>
        <w:t>Zeil</w:t>
      </w:r>
      <w:proofErr w:type="spellEnd"/>
      <w:r w:rsidRPr="00C541D0">
        <w:rPr>
          <w:rFonts w:asciiTheme="majorHAnsi" w:hAnsiTheme="majorHAnsi" w:cstheme="majorHAnsi"/>
          <w:lang w:val="es-ES"/>
        </w:rPr>
        <w:t xml:space="preserve">“, así como por las torres de las antiguas murallas y los museos a orillas del Rin. A continuación, salida hacia </w:t>
      </w:r>
      <w:proofErr w:type="spellStart"/>
      <w:r w:rsidRPr="00C541D0">
        <w:rPr>
          <w:rFonts w:asciiTheme="majorHAnsi" w:hAnsiTheme="majorHAnsi" w:cstheme="majorHAnsi"/>
          <w:lang w:val="es-ES"/>
        </w:rPr>
        <w:t>Rothenburg</w:t>
      </w:r>
      <w:proofErr w:type="spellEnd"/>
      <w:r w:rsidRPr="00C541D0">
        <w:rPr>
          <w:rFonts w:asciiTheme="majorHAnsi" w:hAnsiTheme="majorHAnsi" w:cstheme="majorHAnsi"/>
          <w:lang w:val="es-ES"/>
        </w:rPr>
        <w:t xml:space="preserve"> </w:t>
      </w:r>
      <w:proofErr w:type="spellStart"/>
      <w:r w:rsidRPr="00C541D0">
        <w:rPr>
          <w:rFonts w:asciiTheme="majorHAnsi" w:hAnsiTheme="majorHAnsi" w:cstheme="majorHAnsi"/>
          <w:lang w:val="es-ES"/>
        </w:rPr>
        <w:t>ob</w:t>
      </w:r>
      <w:proofErr w:type="spellEnd"/>
      <w:r w:rsidRPr="00C541D0">
        <w:rPr>
          <w:rFonts w:asciiTheme="majorHAnsi" w:hAnsiTheme="majorHAnsi" w:cstheme="majorHAnsi"/>
          <w:lang w:val="es-ES"/>
        </w:rPr>
        <w:t xml:space="preserve"> </w:t>
      </w:r>
      <w:proofErr w:type="spellStart"/>
      <w:r w:rsidRPr="00C541D0">
        <w:rPr>
          <w:rFonts w:asciiTheme="majorHAnsi" w:hAnsiTheme="majorHAnsi" w:cstheme="majorHAnsi"/>
          <w:lang w:val="es-ES"/>
        </w:rPr>
        <w:t>der</w:t>
      </w:r>
      <w:proofErr w:type="spellEnd"/>
      <w:r w:rsidRPr="00C541D0">
        <w:rPr>
          <w:rFonts w:asciiTheme="majorHAnsi" w:hAnsiTheme="majorHAnsi" w:cstheme="majorHAnsi"/>
          <w:lang w:val="es-ES"/>
        </w:rPr>
        <w:t xml:space="preserve"> </w:t>
      </w:r>
      <w:proofErr w:type="spellStart"/>
      <w:r w:rsidRPr="00C541D0">
        <w:rPr>
          <w:rFonts w:asciiTheme="majorHAnsi" w:hAnsiTheme="majorHAnsi" w:cstheme="majorHAnsi"/>
          <w:lang w:val="es-ES"/>
        </w:rPr>
        <w:t>Tauber</w:t>
      </w:r>
      <w:proofErr w:type="spellEnd"/>
      <w:r w:rsidRPr="00C541D0">
        <w:rPr>
          <w:rFonts w:asciiTheme="majorHAnsi" w:hAnsiTheme="majorHAnsi" w:cstheme="majorHAnsi"/>
          <w:lang w:val="es-ES"/>
        </w:rPr>
        <w:t xml:space="preserve">. Al llegar, la ciudad ofrece una auténtica estampa medieval, </w:t>
      </w:r>
      <w:r w:rsidRPr="00C541D0">
        <w:rPr>
          <w:rFonts w:asciiTheme="majorHAnsi" w:hAnsiTheme="majorHAnsi" w:cstheme="majorHAnsi"/>
          <w:lang w:val="es-ES"/>
        </w:rPr>
        <w:lastRenderedPageBreak/>
        <w:t>con sus murallas perfectamente conservadas y calles empedradas que evocan tiempos de caballeros y doncellas. La plaza del mercado, con su pintoresco ayuntamiento y casas de entramado de madera, constituye el corazón de este destino. Por la tarde, continuación hacia Heidelberg. Alojamiento.</w:t>
      </w:r>
    </w:p>
    <w:p w14:paraId="35906ADA"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13 MAR HEIDELBERG</w:t>
      </w:r>
    </w:p>
    <w:p w14:paraId="005FEAF1"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t xml:space="preserve">La jornada comienza con la visita de Heidelberg, la ciudad universitaria más antigua de Alemania. El recorrido se inicia en el casco antiguo, donde destacan edificios históricos como el antiguo ayuntamiento y la </w:t>
      </w:r>
      <w:proofErr w:type="spellStart"/>
      <w:r w:rsidRPr="00C541D0">
        <w:rPr>
          <w:rFonts w:asciiTheme="majorHAnsi" w:hAnsiTheme="majorHAnsi" w:cstheme="majorHAnsi"/>
          <w:lang w:val="es-ES"/>
        </w:rPr>
        <w:t>Heiliggeistkirche</w:t>
      </w:r>
      <w:proofErr w:type="spellEnd"/>
      <w:r w:rsidRPr="00C541D0">
        <w:rPr>
          <w:rFonts w:asciiTheme="majorHAnsi" w:hAnsiTheme="majorHAnsi" w:cstheme="majorHAnsi"/>
          <w:lang w:val="es-ES"/>
        </w:rPr>
        <w:t>, ambos del siglo XV, además de las tradicionales casas de entramado de madera. El punto culminante es la visita al castillo de Heidelberg, situado en lo alto de la ciudad, desde donde se obtiene una magnífica vista del valle del Neckar. En su interior se encuentra la gran bodega, que alberga el barril de vino más grande del mundo. Posteriormente, paseo por el Puente Viejo, una construcción de piedra del siglo XVIII que completa la visita. Tarde libre y alojamiento.</w:t>
      </w:r>
    </w:p>
    <w:p w14:paraId="7AC4C66F"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14 MIE HEIDELBERG - ESTRASBURGO - FRIBURGO</w:t>
      </w:r>
    </w:p>
    <w:p w14:paraId="69FD9AF1"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t xml:space="preserve">El recorrido de hoy transcurre a través de los valles del Neckar y del Rin, donde los viñedos se extienden sobre suaves colinas que se reflejan en el río. Al aproximarse a la frontera francesa, el paisaje da paso a bosques frondosos y onduladas colinas. Llegada a Estrasburgo, ciudad de gran riqueza histórica y cultural, famosa por su catedral gótica y su encantador casco antiguo. Destaca el barrio de La </w:t>
      </w:r>
      <w:proofErr w:type="spellStart"/>
      <w:r w:rsidRPr="00C541D0">
        <w:rPr>
          <w:rFonts w:asciiTheme="majorHAnsi" w:hAnsiTheme="majorHAnsi" w:cstheme="majorHAnsi"/>
          <w:lang w:val="es-ES"/>
        </w:rPr>
        <w:t>Petite</w:t>
      </w:r>
      <w:proofErr w:type="spellEnd"/>
      <w:r w:rsidRPr="00C541D0">
        <w:rPr>
          <w:rFonts w:asciiTheme="majorHAnsi" w:hAnsiTheme="majorHAnsi" w:cstheme="majorHAnsi"/>
          <w:lang w:val="es-ES"/>
        </w:rPr>
        <w:t xml:space="preserve"> France, con sus casas tradicionales y canales, así como la Plaza de la Catedral, especialmente animada durante el mercado navideño. Tras una breve visita panorámica, continuación hacia Friburgo.</w:t>
      </w:r>
    </w:p>
    <w:p w14:paraId="412DF920"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15 JUE FRIBURGO - SELVA NEGRA - LINDAU - MÚNICH</w:t>
      </w:r>
    </w:p>
    <w:p w14:paraId="1BBB17D8"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t xml:space="preserve">Salida desde Friburgo en dirección a la Selva Negra, atravesando paisajes de gran belleza natural. Nuestra primera parada será para degustar una auténtica torta de cerezas de la Selva Negra, acompañada de café, y disfrutar de uno de los sabores más tradicionales y emblemáticos de la región. Una pausa dulce ideal para acercarse a la gastronomía local en un ambiente agradable. Seguidamente, veremos el reloj de cuco más grande del mundo, ubicado en </w:t>
      </w:r>
      <w:proofErr w:type="spellStart"/>
      <w:r w:rsidRPr="00C541D0">
        <w:rPr>
          <w:rFonts w:asciiTheme="majorHAnsi" w:hAnsiTheme="majorHAnsi" w:cstheme="majorHAnsi"/>
          <w:lang w:val="es-ES"/>
        </w:rPr>
        <w:t>Schonach</w:t>
      </w:r>
      <w:proofErr w:type="spellEnd"/>
      <w:r w:rsidRPr="00C541D0">
        <w:rPr>
          <w:rFonts w:asciiTheme="majorHAnsi" w:hAnsiTheme="majorHAnsi" w:cstheme="majorHAnsi"/>
          <w:lang w:val="es-ES"/>
        </w:rPr>
        <w:t xml:space="preserve"> </w:t>
      </w:r>
      <w:proofErr w:type="spellStart"/>
      <w:r w:rsidRPr="00C541D0">
        <w:rPr>
          <w:rFonts w:asciiTheme="majorHAnsi" w:hAnsiTheme="majorHAnsi" w:cstheme="majorHAnsi"/>
          <w:lang w:val="es-ES"/>
        </w:rPr>
        <w:t>Untertal</w:t>
      </w:r>
      <w:proofErr w:type="spellEnd"/>
      <w:r w:rsidRPr="00C541D0">
        <w:rPr>
          <w:rFonts w:asciiTheme="majorHAnsi" w:hAnsiTheme="majorHAnsi" w:cstheme="majorHAnsi"/>
          <w:lang w:val="es-ES"/>
        </w:rPr>
        <w:t xml:space="preserve">. Construido por el relojero Josef </w:t>
      </w:r>
      <w:proofErr w:type="spellStart"/>
      <w:r w:rsidRPr="00C541D0">
        <w:rPr>
          <w:rFonts w:asciiTheme="majorHAnsi" w:hAnsiTheme="majorHAnsi" w:cstheme="majorHAnsi"/>
          <w:lang w:val="es-ES"/>
        </w:rPr>
        <w:t>Dold</w:t>
      </w:r>
      <w:proofErr w:type="spellEnd"/>
      <w:r w:rsidRPr="00C541D0">
        <w:rPr>
          <w:rFonts w:asciiTheme="majorHAnsi" w:hAnsiTheme="majorHAnsi" w:cstheme="majorHAnsi"/>
          <w:lang w:val="es-ES"/>
        </w:rPr>
        <w:t xml:space="preserve"> y su familia, este impresionante mecanismo de madera mide más de tres metros y representa una muestra excepcional de la tradición artesanal de la región. El viaje continúa hacia Lindau, pintoresca ciudad situada en una isla del lago Constanza, conocida por su puerto y su arquitectura histórica. Tras una breve parada, continuación hacia Múnich atravesando la región de </w:t>
      </w:r>
      <w:proofErr w:type="spellStart"/>
      <w:r w:rsidRPr="00C541D0">
        <w:rPr>
          <w:rFonts w:asciiTheme="majorHAnsi" w:hAnsiTheme="majorHAnsi" w:cstheme="majorHAnsi"/>
          <w:lang w:val="es-ES"/>
        </w:rPr>
        <w:t>Allgäu</w:t>
      </w:r>
      <w:proofErr w:type="spellEnd"/>
      <w:r w:rsidRPr="00C541D0">
        <w:rPr>
          <w:rFonts w:asciiTheme="majorHAnsi" w:hAnsiTheme="majorHAnsi" w:cstheme="majorHAnsi"/>
          <w:lang w:val="es-ES"/>
        </w:rPr>
        <w:t>, caracterizada por sus verdes prados, bosques y casas tradicionales decoradas con flores. Llegada y alojamiento..</w:t>
      </w:r>
    </w:p>
    <w:p w14:paraId="738E7D6D"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16 VIE MÚNICH</w:t>
      </w:r>
    </w:p>
    <w:p w14:paraId="3C6EB523"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t xml:space="preserve">Visita panorámica de Múnich, capital de Baviera, situada a orillas del río Isar. El recorrido comienza en la puerta medieval </w:t>
      </w:r>
      <w:proofErr w:type="spellStart"/>
      <w:r w:rsidRPr="00C541D0">
        <w:rPr>
          <w:rFonts w:asciiTheme="majorHAnsi" w:hAnsiTheme="majorHAnsi" w:cstheme="majorHAnsi"/>
          <w:lang w:val="es-ES"/>
        </w:rPr>
        <w:t>Karlstor</w:t>
      </w:r>
      <w:proofErr w:type="spellEnd"/>
      <w:r w:rsidRPr="00C541D0">
        <w:rPr>
          <w:rFonts w:asciiTheme="majorHAnsi" w:hAnsiTheme="majorHAnsi" w:cstheme="majorHAnsi"/>
          <w:lang w:val="es-ES"/>
        </w:rPr>
        <w:t xml:space="preserve"> y continúa hacia la Iglesia de San Miguel, donde se encuentran los restos del rey Luis II. A través de la </w:t>
      </w:r>
      <w:proofErr w:type="spellStart"/>
      <w:r w:rsidRPr="00C541D0">
        <w:rPr>
          <w:rFonts w:asciiTheme="majorHAnsi" w:hAnsiTheme="majorHAnsi" w:cstheme="majorHAnsi"/>
          <w:lang w:val="es-ES"/>
        </w:rPr>
        <w:t>Marienplatz</w:t>
      </w:r>
      <w:proofErr w:type="spellEnd"/>
      <w:r w:rsidRPr="00C541D0">
        <w:rPr>
          <w:rFonts w:asciiTheme="majorHAnsi" w:hAnsiTheme="majorHAnsi" w:cstheme="majorHAnsi"/>
          <w:lang w:val="es-ES"/>
        </w:rPr>
        <w:t xml:space="preserve"> se llega al Ayuntamiento, famoso por su carrillón, y a la </w:t>
      </w:r>
      <w:proofErr w:type="spellStart"/>
      <w:r w:rsidRPr="00C541D0">
        <w:rPr>
          <w:rFonts w:asciiTheme="majorHAnsi" w:hAnsiTheme="majorHAnsi" w:cstheme="majorHAnsi"/>
          <w:lang w:val="es-ES"/>
        </w:rPr>
        <w:t>Frauenkirche</w:t>
      </w:r>
      <w:proofErr w:type="spellEnd"/>
      <w:r w:rsidRPr="00C541D0">
        <w:rPr>
          <w:rFonts w:asciiTheme="majorHAnsi" w:hAnsiTheme="majorHAnsi" w:cstheme="majorHAnsi"/>
          <w:lang w:val="es-ES"/>
        </w:rPr>
        <w:t xml:space="preserve">, cuya entrada conserva, según la leyenda, la huella del Diablo. Pasaremos además por la Plaza de la Ópera, la </w:t>
      </w:r>
      <w:proofErr w:type="spellStart"/>
      <w:r w:rsidRPr="00C541D0">
        <w:rPr>
          <w:rFonts w:asciiTheme="majorHAnsi" w:hAnsiTheme="majorHAnsi" w:cstheme="majorHAnsi"/>
          <w:lang w:val="es-ES"/>
        </w:rPr>
        <w:t>Feldherrnhalle</w:t>
      </w:r>
      <w:proofErr w:type="spellEnd"/>
      <w:r w:rsidRPr="00C541D0">
        <w:rPr>
          <w:rFonts w:asciiTheme="majorHAnsi" w:hAnsiTheme="majorHAnsi" w:cstheme="majorHAnsi"/>
          <w:lang w:val="es-ES"/>
        </w:rPr>
        <w:t xml:space="preserve">, la iglesia </w:t>
      </w:r>
      <w:proofErr w:type="spellStart"/>
      <w:r w:rsidRPr="00C541D0">
        <w:rPr>
          <w:rFonts w:asciiTheme="majorHAnsi" w:hAnsiTheme="majorHAnsi" w:cstheme="majorHAnsi"/>
          <w:lang w:val="es-ES"/>
        </w:rPr>
        <w:t>Bürgersaalkirche</w:t>
      </w:r>
      <w:proofErr w:type="spellEnd"/>
      <w:r w:rsidRPr="00C541D0">
        <w:rPr>
          <w:rFonts w:asciiTheme="majorHAnsi" w:hAnsiTheme="majorHAnsi" w:cstheme="majorHAnsi"/>
          <w:lang w:val="es-ES"/>
        </w:rPr>
        <w:t>, la Residencia Real y la Iglesia de San Pedro. Antes de finalizar, daremos un paseo por el Jardín Inglés, uno de los parques urbanos más grandes de Europa. Alojamiento.</w:t>
      </w:r>
    </w:p>
    <w:p w14:paraId="7E27C0F9"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17 SAB MÚNICH - NEUSCHWANSTEIN - MÚNICH</w:t>
      </w:r>
    </w:p>
    <w:p w14:paraId="562318AD"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t xml:space="preserve">Excursión al Castillo de </w:t>
      </w:r>
      <w:proofErr w:type="spellStart"/>
      <w:r w:rsidRPr="00C541D0">
        <w:rPr>
          <w:rFonts w:asciiTheme="majorHAnsi" w:hAnsiTheme="majorHAnsi" w:cstheme="majorHAnsi"/>
          <w:lang w:val="es-ES"/>
        </w:rPr>
        <w:t>Neuschwanstein</w:t>
      </w:r>
      <w:proofErr w:type="spellEnd"/>
      <w:r w:rsidRPr="00C541D0">
        <w:rPr>
          <w:rFonts w:asciiTheme="majorHAnsi" w:hAnsiTheme="majorHAnsi" w:cstheme="majorHAnsi"/>
          <w:lang w:val="es-ES"/>
        </w:rPr>
        <w:t xml:space="preserve">, mandado construir por el rey Luis II de Baviera. Inspirado en los castillos medievales de los Caballeros Teutónicos, su interior recrea un mundo de leyendas y mitología. Por la tarde, paso por </w:t>
      </w:r>
      <w:proofErr w:type="spellStart"/>
      <w:r w:rsidRPr="00C541D0">
        <w:rPr>
          <w:rFonts w:asciiTheme="majorHAnsi" w:hAnsiTheme="majorHAnsi" w:cstheme="majorHAnsi"/>
          <w:lang w:val="es-ES"/>
        </w:rPr>
        <w:t>Oberammergau</w:t>
      </w:r>
      <w:proofErr w:type="spellEnd"/>
      <w:r w:rsidRPr="00C541D0">
        <w:rPr>
          <w:rFonts w:asciiTheme="majorHAnsi" w:hAnsiTheme="majorHAnsi" w:cstheme="majorHAnsi"/>
          <w:lang w:val="es-ES"/>
        </w:rPr>
        <w:t xml:space="preserve">, conocido por la representación de la Pasión que se celebra cada diez años desde 1633. Posteriormente, visita de la abadía benedictina de </w:t>
      </w:r>
      <w:proofErr w:type="spellStart"/>
      <w:r w:rsidRPr="00C541D0">
        <w:rPr>
          <w:rFonts w:asciiTheme="majorHAnsi" w:hAnsiTheme="majorHAnsi" w:cstheme="majorHAnsi"/>
          <w:lang w:val="es-ES"/>
        </w:rPr>
        <w:t>Ettal</w:t>
      </w:r>
      <w:proofErr w:type="spellEnd"/>
      <w:r w:rsidRPr="00C541D0">
        <w:rPr>
          <w:rFonts w:asciiTheme="majorHAnsi" w:hAnsiTheme="majorHAnsi" w:cstheme="majorHAnsi"/>
          <w:lang w:val="es-ES"/>
        </w:rPr>
        <w:t>. Regreso a Múnich y alojamiento.</w:t>
      </w:r>
    </w:p>
    <w:p w14:paraId="1B768762" w14:textId="77777777" w:rsidR="00A44D0D" w:rsidRPr="00C541D0" w:rsidRDefault="00C67564">
      <w:pPr>
        <w:spacing w:before="120" w:after="20"/>
        <w:rPr>
          <w:rFonts w:asciiTheme="majorHAnsi" w:hAnsiTheme="majorHAnsi" w:cstheme="majorHAnsi"/>
          <w:lang w:val="es-ES"/>
        </w:rPr>
      </w:pPr>
      <w:r w:rsidRPr="00C541D0">
        <w:rPr>
          <w:rFonts w:asciiTheme="majorHAnsi" w:hAnsiTheme="majorHAnsi" w:cstheme="majorHAnsi"/>
          <w:b/>
          <w:color w:val="272C70"/>
          <w:lang w:val="es-ES"/>
        </w:rPr>
        <w:t>DÍA 18 DOM MÚNICH</w:t>
      </w:r>
    </w:p>
    <w:p w14:paraId="2D34689C" w14:textId="77777777" w:rsidR="00A44D0D" w:rsidRPr="00C541D0" w:rsidRDefault="00C67564">
      <w:pPr>
        <w:spacing w:after="40" w:line="252" w:lineRule="auto"/>
        <w:rPr>
          <w:rFonts w:asciiTheme="majorHAnsi" w:hAnsiTheme="majorHAnsi" w:cstheme="majorHAnsi"/>
          <w:lang w:val="es-ES"/>
        </w:rPr>
      </w:pPr>
      <w:r w:rsidRPr="00C541D0">
        <w:rPr>
          <w:rFonts w:asciiTheme="majorHAnsi" w:hAnsiTheme="majorHAnsi" w:cstheme="majorHAnsi"/>
          <w:lang w:val="es-ES"/>
        </w:rPr>
        <w:lastRenderedPageBreak/>
        <w:t>Desayuno y al traslado al aeropuerto.</w:t>
      </w:r>
    </w:p>
    <w:sectPr w:rsidR="00A44D0D" w:rsidRPr="00C541D0" w:rsidSect="00034616">
      <w:headerReference w:type="default" r:id="rId8"/>
      <w:pgSz w:w="12240" w:h="15840"/>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B7959" w14:textId="77777777" w:rsidR="003E03D1" w:rsidRDefault="00C67564">
      <w:pPr>
        <w:spacing w:after="0" w:line="240" w:lineRule="auto"/>
      </w:pPr>
      <w:r>
        <w:separator/>
      </w:r>
    </w:p>
  </w:endnote>
  <w:endnote w:type="continuationSeparator" w:id="0">
    <w:p w14:paraId="13BD11AA" w14:textId="77777777" w:rsidR="003E03D1" w:rsidRDefault="00C67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DF061" w14:textId="77777777" w:rsidR="003E03D1" w:rsidRDefault="00C67564">
      <w:pPr>
        <w:spacing w:after="0" w:line="240" w:lineRule="auto"/>
      </w:pPr>
      <w:r>
        <w:separator/>
      </w:r>
    </w:p>
  </w:footnote>
  <w:footnote w:type="continuationSeparator" w:id="0">
    <w:p w14:paraId="67EC2330" w14:textId="77777777" w:rsidR="003E03D1" w:rsidRDefault="00C675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2A5BC" w14:textId="77777777" w:rsidR="00A44D0D" w:rsidRDefault="00C67564" w:rsidP="00C67564">
    <w:pPr>
      <w:pStyle w:val="Encabezado"/>
    </w:pPr>
    <w:r>
      <w:rPr>
        <w:noProof/>
      </w:rPr>
      <w:drawing>
        <wp:inline distT="0" distB="0" distL="0" distR="0" wp14:anchorId="5DFB5A81" wp14:editId="378F09F9">
          <wp:extent cx="962025"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ato tours fondo tra(1).png"/>
                  <pic:cNvPicPr/>
                </pic:nvPicPr>
                <pic:blipFill>
                  <a:blip r:embed="rId1"/>
                  <a:stretch>
                    <a:fillRect/>
                  </a:stretch>
                </pic:blipFill>
                <pic:spPr>
                  <a:xfrm>
                    <a:off x="0" y="0"/>
                    <a:ext cx="962025" cy="9620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28AD"/>
    <w:rsid w:val="0006063C"/>
    <w:rsid w:val="0015074B"/>
    <w:rsid w:val="0029639D"/>
    <w:rsid w:val="00326F90"/>
    <w:rsid w:val="003E03D1"/>
    <w:rsid w:val="008E1D60"/>
    <w:rsid w:val="00A44D0D"/>
    <w:rsid w:val="00AA1D8D"/>
    <w:rsid w:val="00B47730"/>
    <w:rsid w:val="00C541D0"/>
    <w:rsid w:val="00C6756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41CDDE"/>
  <w14:defaultImageDpi w14:val="300"/>
  <w15:docId w15:val="{5C78E591-EF26-4150-98B1-339C8EE3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2076</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13468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user24</cp:lastModifiedBy>
  <cp:revision>5</cp:revision>
  <dcterms:created xsi:type="dcterms:W3CDTF">2013-12-23T23:15:00Z</dcterms:created>
  <dcterms:modified xsi:type="dcterms:W3CDTF">2026-08-07T10:13:00Z</dcterms:modified>
  <cp:category/>
</cp:coreProperties>
</file>