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D0699" w14:textId="77777777" w:rsidR="00FA3330" w:rsidRPr="00F40B17" w:rsidRDefault="006E52C7">
      <w:pPr>
        <w:spacing w:after="40"/>
        <w:jc w:val="center"/>
        <w:rPr>
          <w:color w:val="FF0000"/>
        </w:rPr>
      </w:pPr>
      <w:r w:rsidRPr="00F40B17">
        <w:rPr>
          <w:rFonts w:ascii="Arial" w:hAnsi="Arial"/>
          <w:b/>
          <w:color w:val="FF0000"/>
          <w:sz w:val="36"/>
        </w:rPr>
        <w:t>CAPITALES IMPERIALES • HOT DEAL</w:t>
      </w:r>
    </w:p>
    <w:p w14:paraId="5922D906" w14:textId="36769516" w:rsidR="00FA3330" w:rsidRPr="009C7094" w:rsidRDefault="006E52C7" w:rsidP="006E52C7">
      <w:pPr>
        <w:spacing w:after="160"/>
        <w:jc w:val="center"/>
        <w:rPr>
          <w:lang w:val="es-ES"/>
        </w:rPr>
      </w:pPr>
      <w:r w:rsidRPr="009C7094">
        <w:rPr>
          <w:rFonts w:ascii="Arial" w:hAnsi="Arial"/>
          <w:color w:val="FF0000"/>
          <w:lang w:val="es-ES"/>
        </w:rPr>
        <w:t>Categoría: Hot Deal</w:t>
      </w:r>
      <w:r w:rsidRPr="009C7094">
        <w:rPr>
          <w:color w:val="FF0000"/>
          <w:lang w:val="es-ES"/>
        </w:rPr>
        <w:t xml:space="preserve">   </w:t>
      </w:r>
      <w:r w:rsidR="00F40B17" w:rsidRPr="009C7094">
        <w:rPr>
          <w:lang w:val="es-ES"/>
        </w:rPr>
        <w:br/>
      </w:r>
      <w:r w:rsidRPr="009C7094">
        <w:rPr>
          <w:rFonts w:ascii="Arial" w:hAnsi="Arial"/>
          <w:b/>
          <w:lang w:val="es-ES"/>
        </w:rPr>
        <w:t>Código: HOTVBP  |  9 DÍAS</w:t>
      </w:r>
    </w:p>
    <w:p w14:paraId="3D530F16" w14:textId="77777777" w:rsidR="006E52C7" w:rsidRPr="009C7094" w:rsidRDefault="006E52C7">
      <w:pPr>
        <w:spacing w:after="160"/>
        <w:jc w:val="center"/>
        <w:rPr>
          <w:lang w:val="es-ES"/>
        </w:rPr>
      </w:pPr>
    </w:p>
    <w:tbl>
      <w:tblPr>
        <w:tblW w:w="0" w:type="auto"/>
        <w:jc w:val="center"/>
        <w:tblLook w:val="04A0" w:firstRow="1" w:lastRow="0" w:firstColumn="1" w:lastColumn="0" w:noHBand="0" w:noVBand="1"/>
      </w:tblPr>
      <w:tblGrid>
        <w:gridCol w:w="5256"/>
        <w:gridCol w:w="5256"/>
      </w:tblGrid>
      <w:tr w:rsidR="00FA3330" w:rsidRPr="009C7094" w14:paraId="12C41B2E" w14:textId="77777777">
        <w:trPr>
          <w:jc w:val="center"/>
        </w:trPr>
        <w:tc>
          <w:tcPr>
            <w:tcW w:w="5256" w:type="dxa"/>
            <w:shd w:val="clear" w:color="auto" w:fill="EAF2F8"/>
          </w:tcPr>
          <w:p w14:paraId="28EC92EC" w14:textId="77777777" w:rsidR="00FA3330" w:rsidRPr="00301E34" w:rsidRDefault="006E52C7">
            <w:pPr>
              <w:spacing w:after="0"/>
              <w:rPr>
                <w:sz w:val="20"/>
                <w:szCs w:val="20"/>
                <w:lang w:val="es-ES"/>
              </w:rPr>
            </w:pPr>
            <w:r w:rsidRPr="00301E34">
              <w:rPr>
                <w:rFonts w:ascii="Arial" w:hAnsi="Arial"/>
                <w:b/>
                <w:sz w:val="20"/>
                <w:szCs w:val="20"/>
                <w:lang w:val="es-ES"/>
              </w:rPr>
              <w:t>SALIDAS GARANTIZADAS 2027</w:t>
            </w:r>
          </w:p>
          <w:p w14:paraId="16CD361D" w14:textId="77777777" w:rsidR="00FA3330" w:rsidRPr="00301E34" w:rsidRDefault="006E52C7">
            <w:pPr>
              <w:spacing w:after="0"/>
              <w:rPr>
                <w:sz w:val="20"/>
                <w:szCs w:val="20"/>
                <w:lang w:val="es-ES"/>
              </w:rPr>
            </w:pPr>
            <w:r w:rsidRPr="00301E34">
              <w:rPr>
                <w:rFonts w:ascii="Arial" w:hAnsi="Arial"/>
                <w:sz w:val="20"/>
                <w:szCs w:val="20"/>
                <w:lang w:val="es-ES"/>
              </w:rPr>
              <w:t>MAYO ....................... 6, 13, 27</w:t>
            </w:r>
          </w:p>
          <w:p w14:paraId="59A1A9DC" w14:textId="77777777" w:rsidR="00FA3330" w:rsidRPr="00301E34" w:rsidRDefault="006E52C7">
            <w:pPr>
              <w:spacing w:after="0"/>
              <w:rPr>
                <w:sz w:val="20"/>
                <w:szCs w:val="20"/>
                <w:lang w:val="es-ES"/>
              </w:rPr>
            </w:pPr>
            <w:r w:rsidRPr="00301E34">
              <w:rPr>
                <w:rFonts w:ascii="Arial" w:hAnsi="Arial"/>
                <w:sz w:val="20"/>
                <w:szCs w:val="20"/>
                <w:lang w:val="es-ES"/>
              </w:rPr>
              <w:t>JUNIO ........................ 10, 24</w:t>
            </w:r>
          </w:p>
          <w:p w14:paraId="29FE4706" w14:textId="77777777" w:rsidR="00FA3330" w:rsidRPr="00301E34" w:rsidRDefault="006E52C7">
            <w:pPr>
              <w:spacing w:after="0"/>
              <w:rPr>
                <w:sz w:val="20"/>
                <w:szCs w:val="20"/>
                <w:lang w:val="es-ES"/>
              </w:rPr>
            </w:pPr>
            <w:r w:rsidRPr="00301E34">
              <w:rPr>
                <w:rFonts w:ascii="Arial" w:hAnsi="Arial"/>
                <w:sz w:val="20"/>
                <w:szCs w:val="20"/>
                <w:lang w:val="es-ES"/>
              </w:rPr>
              <w:t>JULIO ........................... 8</w:t>
            </w:r>
          </w:p>
          <w:p w14:paraId="1AF76C73" w14:textId="77777777" w:rsidR="00FA3330" w:rsidRPr="00301E34" w:rsidRDefault="006E52C7">
            <w:pPr>
              <w:spacing w:after="0"/>
              <w:rPr>
                <w:sz w:val="20"/>
                <w:szCs w:val="20"/>
                <w:lang w:val="es-ES"/>
              </w:rPr>
            </w:pPr>
            <w:r w:rsidRPr="00301E34">
              <w:rPr>
                <w:rFonts w:ascii="Arial" w:hAnsi="Arial"/>
                <w:sz w:val="20"/>
                <w:szCs w:val="20"/>
                <w:lang w:val="es-ES"/>
              </w:rPr>
              <w:t>AGOSTO .......................... 5</w:t>
            </w:r>
          </w:p>
          <w:p w14:paraId="21084541" w14:textId="178F2C4F" w:rsidR="00FA3330" w:rsidRPr="00301E34" w:rsidRDefault="006E52C7">
            <w:pPr>
              <w:spacing w:after="0"/>
              <w:rPr>
                <w:rFonts w:ascii="Arial" w:hAnsi="Arial"/>
                <w:sz w:val="20"/>
                <w:szCs w:val="20"/>
                <w:lang w:val="es-ES"/>
              </w:rPr>
            </w:pPr>
            <w:r w:rsidRPr="00301E34">
              <w:rPr>
                <w:rFonts w:ascii="Arial" w:hAnsi="Arial"/>
                <w:sz w:val="20"/>
                <w:szCs w:val="20"/>
                <w:lang w:val="es-ES"/>
              </w:rPr>
              <w:t>SEPTIEMBRE .................... 2, 9, 30</w:t>
            </w:r>
          </w:p>
          <w:p w14:paraId="6AA37F47" w14:textId="77777777" w:rsidR="00301E34" w:rsidRPr="00301E34" w:rsidRDefault="00301E34">
            <w:pPr>
              <w:spacing w:after="0"/>
              <w:rPr>
                <w:sz w:val="20"/>
                <w:szCs w:val="20"/>
                <w:lang w:val="es-ES"/>
              </w:rPr>
            </w:pPr>
          </w:p>
          <w:p w14:paraId="5555A168" w14:textId="77777777" w:rsidR="00FA3330" w:rsidRPr="00301E34" w:rsidRDefault="006E52C7">
            <w:pPr>
              <w:spacing w:after="40"/>
              <w:rPr>
                <w:sz w:val="20"/>
                <w:szCs w:val="20"/>
                <w:lang w:val="es-ES"/>
              </w:rPr>
            </w:pPr>
            <w:r w:rsidRPr="00301E34">
              <w:rPr>
                <w:rFonts w:ascii="Arial" w:hAnsi="Arial"/>
                <w:b/>
                <w:sz w:val="20"/>
                <w:szCs w:val="20"/>
                <w:lang w:val="es-ES"/>
              </w:rPr>
              <w:t>HOTELES PREVISTOS</w:t>
            </w:r>
          </w:p>
          <w:p w14:paraId="511E07F8" w14:textId="77777777" w:rsidR="00FA3330" w:rsidRPr="00301E34" w:rsidRDefault="006E52C7">
            <w:pPr>
              <w:spacing w:after="0"/>
              <w:rPr>
                <w:sz w:val="20"/>
                <w:szCs w:val="20"/>
                <w:lang w:val="es-ES"/>
              </w:rPr>
            </w:pPr>
            <w:r w:rsidRPr="00301E34">
              <w:rPr>
                <w:rFonts w:ascii="Arial" w:hAnsi="Arial"/>
                <w:i/>
                <w:sz w:val="20"/>
                <w:szCs w:val="20"/>
                <w:lang w:val="es-ES"/>
              </w:rPr>
              <w:t>(o similares en la categoría indicada, según ciudad)</w:t>
            </w:r>
          </w:p>
          <w:p w14:paraId="0824923C" w14:textId="77777777" w:rsidR="00FA3330" w:rsidRPr="00301E34" w:rsidRDefault="006E52C7">
            <w:pPr>
              <w:spacing w:after="0"/>
              <w:rPr>
                <w:sz w:val="20"/>
                <w:szCs w:val="20"/>
              </w:rPr>
            </w:pPr>
            <w:r w:rsidRPr="00301E34">
              <w:rPr>
                <w:rFonts w:ascii="Arial" w:hAnsi="Arial"/>
                <w:sz w:val="20"/>
                <w:szCs w:val="20"/>
              </w:rPr>
              <w:t>VIENA: ROOMZ PRATER</w:t>
            </w:r>
          </w:p>
          <w:p w14:paraId="7E0AB2CD" w14:textId="77777777" w:rsidR="00FA3330" w:rsidRPr="00301E34" w:rsidRDefault="006E52C7">
            <w:pPr>
              <w:spacing w:after="0"/>
              <w:rPr>
                <w:sz w:val="20"/>
                <w:szCs w:val="20"/>
              </w:rPr>
            </w:pPr>
            <w:r w:rsidRPr="00301E34">
              <w:rPr>
                <w:rFonts w:ascii="Arial" w:hAnsi="Arial"/>
                <w:sz w:val="20"/>
                <w:szCs w:val="20"/>
              </w:rPr>
              <w:t>BUDAPEST: NH CITY</w:t>
            </w:r>
          </w:p>
          <w:p w14:paraId="7B7A6CB6" w14:textId="77777777" w:rsidR="00FA3330" w:rsidRPr="00301E34" w:rsidRDefault="006E52C7">
            <w:pPr>
              <w:spacing w:after="0"/>
              <w:rPr>
                <w:sz w:val="20"/>
                <w:szCs w:val="20"/>
              </w:rPr>
            </w:pPr>
            <w:r w:rsidRPr="00301E34">
              <w:rPr>
                <w:rFonts w:ascii="Arial" w:hAnsi="Arial"/>
                <w:sz w:val="20"/>
                <w:szCs w:val="20"/>
              </w:rPr>
              <w:t>PRAGA: OCCIDENTAL PRAHA 5</w:t>
            </w:r>
          </w:p>
        </w:tc>
        <w:tc>
          <w:tcPr>
            <w:tcW w:w="5256" w:type="dxa"/>
            <w:shd w:val="clear" w:color="auto" w:fill="EAF2F8"/>
          </w:tcPr>
          <w:p w14:paraId="22A98744" w14:textId="77777777" w:rsidR="00FA3330" w:rsidRPr="00301E34" w:rsidRDefault="006E52C7">
            <w:pPr>
              <w:spacing w:after="0"/>
              <w:rPr>
                <w:sz w:val="20"/>
                <w:szCs w:val="20"/>
              </w:rPr>
            </w:pPr>
            <w:r w:rsidRPr="00301E34">
              <w:rPr>
                <w:rFonts w:ascii="Arial" w:hAnsi="Arial"/>
                <w:b/>
                <w:sz w:val="20"/>
                <w:szCs w:val="20"/>
              </w:rPr>
              <w:t>SERVICIOS INCLUIDOS</w:t>
            </w:r>
          </w:p>
          <w:p w14:paraId="5CB70D00" w14:textId="77777777" w:rsidR="00FA3330" w:rsidRPr="00301E34" w:rsidRDefault="006E52C7">
            <w:pPr>
              <w:pStyle w:val="Listaconvietas"/>
              <w:spacing w:after="0"/>
              <w:rPr>
                <w:sz w:val="20"/>
                <w:szCs w:val="20"/>
              </w:rPr>
            </w:pPr>
            <w:r w:rsidRPr="00301E34">
              <w:rPr>
                <w:rFonts w:ascii="Arial" w:hAnsi="Arial"/>
                <w:sz w:val="20"/>
                <w:szCs w:val="20"/>
              </w:rPr>
              <w:t>Guía exclusivo de habla hispana</w:t>
            </w:r>
          </w:p>
          <w:p w14:paraId="757A95E8" w14:textId="77777777" w:rsidR="00FA3330" w:rsidRPr="00301E34" w:rsidRDefault="006E52C7">
            <w:pPr>
              <w:pStyle w:val="Listaconvietas"/>
              <w:spacing w:after="0"/>
              <w:rPr>
                <w:sz w:val="20"/>
                <w:szCs w:val="20"/>
              </w:rPr>
            </w:pPr>
            <w:r w:rsidRPr="00301E34">
              <w:rPr>
                <w:rFonts w:ascii="Arial" w:hAnsi="Arial"/>
                <w:sz w:val="20"/>
                <w:szCs w:val="20"/>
              </w:rPr>
              <w:t>8 noches alojamiento con desayuno buffet</w:t>
            </w:r>
          </w:p>
          <w:p w14:paraId="7AD5EE79" w14:textId="77777777" w:rsidR="00FA3330" w:rsidRPr="00301E34" w:rsidRDefault="006E52C7">
            <w:pPr>
              <w:pStyle w:val="Listaconvietas"/>
              <w:spacing w:after="0"/>
              <w:rPr>
                <w:sz w:val="20"/>
                <w:szCs w:val="20"/>
              </w:rPr>
            </w:pPr>
            <w:r w:rsidRPr="00301E34">
              <w:rPr>
                <w:rFonts w:ascii="Arial" w:hAnsi="Arial"/>
                <w:sz w:val="20"/>
                <w:szCs w:val="20"/>
              </w:rPr>
              <w:t>entradas y experiencias según itinerario</w:t>
            </w:r>
          </w:p>
          <w:p w14:paraId="258D1144" w14:textId="77777777" w:rsidR="00301E34" w:rsidRPr="00301E34" w:rsidRDefault="00301E34">
            <w:pPr>
              <w:rPr>
                <w:rFonts w:ascii="Arial" w:hAnsi="Arial"/>
                <w:b/>
                <w:sz w:val="20"/>
                <w:szCs w:val="20"/>
              </w:rPr>
            </w:pPr>
          </w:p>
          <w:p w14:paraId="46E67931" w14:textId="290071AC" w:rsidR="00FA3330" w:rsidRPr="00301E34" w:rsidRDefault="006E52C7" w:rsidP="009C7094">
            <w:pPr>
              <w:rPr>
                <w:sz w:val="20"/>
                <w:szCs w:val="20"/>
                <w:lang w:val="es-ES"/>
              </w:rPr>
            </w:pPr>
            <w:r w:rsidRPr="00301E34">
              <w:rPr>
                <w:rFonts w:ascii="Arial" w:hAnsi="Arial"/>
                <w:b/>
                <w:sz w:val="20"/>
                <w:szCs w:val="20"/>
                <w:lang w:val="es-ES"/>
              </w:rPr>
              <w:t>PRECIOS EN EUROS</w:t>
            </w:r>
            <w:r w:rsidR="009C7094">
              <w:rPr>
                <w:rFonts w:ascii="Arial" w:hAnsi="Arial"/>
                <w:b/>
                <w:sz w:val="20"/>
                <w:szCs w:val="20"/>
                <w:lang w:val="es-ES"/>
              </w:rPr>
              <w:br/>
            </w:r>
            <w:r w:rsidRPr="00301E34">
              <w:rPr>
                <w:rFonts w:ascii="Arial" w:hAnsi="Arial"/>
                <w:sz w:val="20"/>
                <w:szCs w:val="20"/>
                <w:lang w:val="es-ES"/>
              </w:rPr>
              <w:t>€ 1.495,– por persona en doble</w:t>
            </w:r>
            <w:r w:rsidR="009C7094">
              <w:rPr>
                <w:rFonts w:ascii="Arial" w:hAnsi="Arial"/>
                <w:sz w:val="20"/>
                <w:szCs w:val="20"/>
                <w:lang w:val="es-ES"/>
              </w:rPr>
              <w:br/>
            </w:r>
            <w:r w:rsidRPr="00301E34">
              <w:rPr>
                <w:rFonts w:ascii="Arial" w:hAnsi="Arial"/>
                <w:sz w:val="20"/>
                <w:szCs w:val="20"/>
                <w:lang w:val="es-ES"/>
              </w:rPr>
              <w:t>€ 880,– suplemento individual</w:t>
            </w:r>
          </w:p>
        </w:tc>
      </w:tr>
    </w:tbl>
    <w:p w14:paraId="0853670A" w14:textId="77777777" w:rsidR="00FA3330" w:rsidRPr="009C7094" w:rsidRDefault="006E52C7">
      <w:pPr>
        <w:spacing w:before="160" w:after="80"/>
        <w:rPr>
          <w:sz w:val="20"/>
          <w:szCs w:val="20"/>
          <w:lang w:val="es-ES"/>
        </w:rPr>
      </w:pPr>
      <w:r w:rsidRPr="009C7094">
        <w:rPr>
          <w:rFonts w:ascii="Arial" w:hAnsi="Arial"/>
          <w:b/>
          <w:color w:val="1F3763"/>
          <w:sz w:val="20"/>
          <w:szCs w:val="20"/>
          <w:lang w:val="es-ES"/>
        </w:rPr>
        <w:t>NOTAS</w:t>
      </w:r>
    </w:p>
    <w:p w14:paraId="02A4AE5F" w14:textId="77777777" w:rsidR="00FA3330" w:rsidRPr="00301E34" w:rsidRDefault="006E52C7">
      <w:pPr>
        <w:spacing w:after="40" w:line="252" w:lineRule="auto"/>
        <w:rPr>
          <w:sz w:val="20"/>
          <w:szCs w:val="20"/>
          <w:lang w:val="es-ES"/>
        </w:rPr>
      </w:pPr>
      <w:r w:rsidRPr="00301E34">
        <w:rPr>
          <w:rFonts w:ascii="Arial" w:hAnsi="Arial"/>
          <w:sz w:val="20"/>
          <w:szCs w:val="20"/>
          <w:lang w:val="es-ES"/>
        </w:rPr>
        <w:t>5% descuento para el tercer pasajero compartiendo con + 2 personas (HABITACIÓN TRIPLE).</w:t>
      </w:r>
    </w:p>
    <w:p w14:paraId="6E631F22" w14:textId="77777777" w:rsidR="00FA3330" w:rsidRPr="000E2BE1" w:rsidRDefault="006E52C7">
      <w:pPr>
        <w:spacing w:before="160" w:after="80"/>
        <w:rPr>
          <w:sz w:val="24"/>
          <w:szCs w:val="24"/>
          <w:lang w:val="es-ES"/>
        </w:rPr>
      </w:pPr>
      <w:r w:rsidRPr="000E2BE1">
        <w:rPr>
          <w:rFonts w:ascii="Arial" w:hAnsi="Arial"/>
          <w:b/>
          <w:color w:val="1F3763"/>
          <w:sz w:val="24"/>
          <w:szCs w:val="24"/>
          <w:lang w:val="es-ES"/>
        </w:rPr>
        <w:t>ITINERARIO</w:t>
      </w:r>
    </w:p>
    <w:p w14:paraId="6BAE4525" w14:textId="77777777" w:rsidR="00FA3330" w:rsidRPr="000E2BE1" w:rsidRDefault="006E52C7">
      <w:pPr>
        <w:spacing w:after="40" w:line="252" w:lineRule="auto"/>
        <w:rPr>
          <w:rFonts w:ascii="Arial" w:hAnsi="Arial"/>
          <w:b/>
          <w:sz w:val="20"/>
          <w:szCs w:val="20"/>
          <w:lang w:val="es-ES"/>
        </w:rPr>
      </w:pPr>
      <w:r w:rsidRPr="00301E34">
        <w:rPr>
          <w:rFonts w:ascii="Arial" w:hAnsi="Arial"/>
          <w:b/>
          <w:sz w:val="20"/>
          <w:szCs w:val="20"/>
          <w:lang w:val="es-ES"/>
        </w:rPr>
        <w:t>DÍA 1 JUE VIENA</w:t>
      </w:r>
    </w:p>
    <w:p w14:paraId="179F8113" w14:textId="7260F6EE" w:rsidR="00FA3330" w:rsidRDefault="006E52C7">
      <w:pPr>
        <w:spacing w:after="40" w:line="252" w:lineRule="auto"/>
        <w:rPr>
          <w:rFonts w:ascii="Arial" w:hAnsi="Arial"/>
          <w:sz w:val="20"/>
          <w:szCs w:val="20"/>
          <w:lang w:val="es-ES"/>
        </w:rPr>
      </w:pPr>
      <w:r w:rsidRPr="00301E34">
        <w:rPr>
          <w:rFonts w:ascii="Arial" w:hAnsi="Arial"/>
          <w:sz w:val="20"/>
          <w:szCs w:val="20"/>
          <w:lang w:val="es-ES"/>
        </w:rPr>
        <w:t>Llegada al aeropuerto de Viena, traslado al hotel y alojamiento.</w:t>
      </w:r>
    </w:p>
    <w:p w14:paraId="0CEE04C5" w14:textId="77777777" w:rsidR="000E2BE1" w:rsidRPr="00301E34" w:rsidRDefault="000E2BE1">
      <w:pPr>
        <w:spacing w:after="40" w:line="252" w:lineRule="auto"/>
        <w:rPr>
          <w:sz w:val="20"/>
          <w:szCs w:val="20"/>
          <w:lang w:val="es-ES"/>
        </w:rPr>
      </w:pPr>
    </w:p>
    <w:p w14:paraId="5D276747"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2 VIE VIENA</w:t>
      </w:r>
    </w:p>
    <w:p w14:paraId="4BB20388" w14:textId="2239BA3B" w:rsidR="00FA3330" w:rsidRDefault="006E52C7">
      <w:pPr>
        <w:spacing w:after="40" w:line="252" w:lineRule="auto"/>
        <w:rPr>
          <w:rFonts w:ascii="Arial" w:hAnsi="Arial"/>
          <w:sz w:val="20"/>
          <w:szCs w:val="20"/>
          <w:lang w:val="es-ES"/>
        </w:rPr>
      </w:pPr>
      <w:r w:rsidRPr="00301E34">
        <w:rPr>
          <w:rFonts w:ascii="Arial" w:hAnsi="Arial"/>
          <w:sz w:val="20"/>
          <w:szCs w:val="20"/>
          <w:lang w:val="es-ES"/>
        </w:rPr>
        <w:t>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Ringstrasse, con sus magníficos edificios como la Ópera Estatal, el Museo de Ciencias Naturales, el Monumento a María Teresa, el Parlamento austríaco,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finaliza en el centro, en la Maria-Theresien-Platz. Después de la visita panorámica, tendrá la opción de unirse a una visita al Palacio de Schönbrunn. Por la tarde, le ofrecemos la posibilidad de participar en un concierto de música clásica (ambas no incluidas).</w:t>
      </w:r>
    </w:p>
    <w:p w14:paraId="1BAA39E9" w14:textId="77777777" w:rsidR="000E2BE1" w:rsidRPr="00301E34" w:rsidRDefault="000E2BE1">
      <w:pPr>
        <w:spacing w:after="40" w:line="252" w:lineRule="auto"/>
        <w:rPr>
          <w:sz w:val="20"/>
          <w:szCs w:val="20"/>
          <w:lang w:val="es-ES"/>
        </w:rPr>
      </w:pPr>
    </w:p>
    <w:p w14:paraId="073E5219"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3 SAB VIENA</w:t>
      </w:r>
    </w:p>
    <w:p w14:paraId="7CE04CD0" w14:textId="6C7C5644" w:rsidR="00FA3330" w:rsidRDefault="006E52C7">
      <w:pPr>
        <w:spacing w:after="40" w:line="252" w:lineRule="auto"/>
        <w:rPr>
          <w:rFonts w:ascii="Arial" w:hAnsi="Arial"/>
          <w:sz w:val="20"/>
          <w:szCs w:val="20"/>
          <w:lang w:val="es-ES"/>
        </w:rPr>
      </w:pPr>
      <w:r w:rsidRPr="00301E34">
        <w:rPr>
          <w:rFonts w:ascii="Arial" w:hAnsi="Arial"/>
          <w:sz w:val="20"/>
          <w:szCs w:val="20"/>
          <w:lang w:val="es-ES"/>
        </w:rPr>
        <w:t>Jornada libre para seguir disfrutando de la ciudad a su ritmo. Alojamiento.</w:t>
      </w:r>
    </w:p>
    <w:p w14:paraId="79065880" w14:textId="77777777" w:rsidR="000E2BE1" w:rsidRPr="00301E34" w:rsidRDefault="000E2BE1">
      <w:pPr>
        <w:spacing w:after="40" w:line="252" w:lineRule="auto"/>
        <w:rPr>
          <w:sz w:val="20"/>
          <w:szCs w:val="20"/>
          <w:lang w:val="es-ES"/>
        </w:rPr>
      </w:pPr>
    </w:p>
    <w:p w14:paraId="43EFCF8F"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4 DOM VIENA - BUDAPEST</w:t>
      </w:r>
    </w:p>
    <w:p w14:paraId="61FA6E80" w14:textId="44778EEC" w:rsidR="00FA3330" w:rsidRDefault="006E52C7">
      <w:pPr>
        <w:spacing w:after="40" w:line="252" w:lineRule="auto"/>
        <w:rPr>
          <w:rFonts w:ascii="Arial" w:hAnsi="Arial"/>
          <w:sz w:val="20"/>
          <w:szCs w:val="20"/>
          <w:lang w:val="es-ES"/>
        </w:rPr>
      </w:pPr>
      <w:r w:rsidRPr="00301E34">
        <w:rPr>
          <w:rFonts w:ascii="Arial" w:hAnsi="Arial"/>
          <w:sz w:val="20"/>
          <w:szCs w:val="20"/>
          <w:lang w:val="es-ES"/>
        </w:rPr>
        <w:t xml:space="preserve">Comenzaremos el día con la salida hacia Hungría. Disfrute del trayecto en nuestro autocar que nos llevará a la capital, Budapest, a menudo conocida como la Perla del Danubio. Al llegar, realizaremos una visita de la ciudad. Budapest está dividida en dos partes: Buda, donde se encuentran el centro histórico, las embajadas y las residencias </w:t>
      </w:r>
      <w:r w:rsidRPr="00301E34">
        <w:rPr>
          <w:rFonts w:ascii="Arial" w:hAnsi="Arial"/>
          <w:sz w:val="20"/>
          <w:szCs w:val="20"/>
          <w:lang w:val="es-ES"/>
        </w:rPr>
        <w:lastRenderedPageBreak/>
        <w:t>de la alta sociedad, y Pest, donde se ubican la mayoría de los hoteles y tiendas. No olvide preparar su cámara de fotos. En este primer recorrido veremos la parte de Buda, pasearemos por el barrio del castillo,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observaremos los distintos puentes que conectan las dos partes de la ciudad. Tras la excursión, le llevaremos de regreso al hotel, donde podrá relajarse al final de la tarde y repasar todas las impresiones obtenidas.</w:t>
      </w:r>
    </w:p>
    <w:p w14:paraId="39B2BB11" w14:textId="77777777" w:rsidR="000E2BE1" w:rsidRPr="00301E34" w:rsidRDefault="000E2BE1">
      <w:pPr>
        <w:spacing w:after="40" w:line="252" w:lineRule="auto"/>
        <w:rPr>
          <w:sz w:val="20"/>
          <w:szCs w:val="20"/>
          <w:lang w:val="es-ES"/>
        </w:rPr>
      </w:pPr>
    </w:p>
    <w:p w14:paraId="5F6DFE43"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5 LUN BUDAPEST</w:t>
      </w:r>
    </w:p>
    <w:p w14:paraId="19C04169" w14:textId="18BF5205" w:rsidR="00FA3330" w:rsidRDefault="006E52C7">
      <w:pPr>
        <w:spacing w:after="40" w:line="252" w:lineRule="auto"/>
        <w:rPr>
          <w:rFonts w:ascii="Arial" w:hAnsi="Arial"/>
          <w:sz w:val="20"/>
          <w:szCs w:val="20"/>
          <w:lang w:val="es-ES"/>
        </w:rPr>
      </w:pPr>
      <w:r w:rsidRPr="00301E34">
        <w:rPr>
          <w:rFonts w:ascii="Arial" w:hAnsi="Arial"/>
          <w:sz w:val="20"/>
          <w:szCs w:val="20"/>
          <w:lang w:val="es-ES"/>
        </w:rPr>
        <w:t>Iniciaremos el recorrido de hoy por Pest y la Plaza de los Héroes, donde se encuentra el Monumento del Milenio. En su pedestal se alzan las estatuas de los siete conquistadores y su líder Árpád. El recorrido continúa por la calle Andrássy, declarada Patrimonio de la Humanidad. Aquí se encuentra el edifi cio más importante del bulevar, la Ópera Estatal de Hungría, diseñada por Miklós Ybl, así como el Museo Casa del Terror, la Universidad Húngara de Bellas Artes y el Museo Memorial Franz Liszt. ¿Sabía que por aquí pasa el segundo metro más antiguo de Europa? Sus elegantes estaciones son populares entre locales y extranjeros. También pasaremos por el edifi 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visita, dispondrá de tiempo libre. Si además desea centrarse en las delicias culinarias típicas del país, pida goulash, no se arrepentirá.</w:t>
      </w:r>
    </w:p>
    <w:p w14:paraId="7EBA514B" w14:textId="77777777" w:rsidR="000E2BE1" w:rsidRPr="00301E34" w:rsidRDefault="000E2BE1">
      <w:pPr>
        <w:spacing w:after="40" w:line="252" w:lineRule="auto"/>
        <w:rPr>
          <w:sz w:val="20"/>
          <w:szCs w:val="20"/>
          <w:lang w:val="es-ES"/>
        </w:rPr>
      </w:pPr>
    </w:p>
    <w:p w14:paraId="546FDB18" w14:textId="4CCDB563" w:rsidR="00FA3330" w:rsidRDefault="006E52C7">
      <w:pPr>
        <w:spacing w:after="40" w:line="252" w:lineRule="auto"/>
        <w:rPr>
          <w:rFonts w:ascii="Arial" w:hAnsi="Arial"/>
          <w:sz w:val="20"/>
          <w:szCs w:val="20"/>
          <w:lang w:val="es-ES"/>
        </w:rPr>
      </w:pPr>
      <w:r w:rsidRPr="00301E34">
        <w:rPr>
          <w:rFonts w:ascii="Arial" w:hAnsi="Arial"/>
          <w:b/>
          <w:sz w:val="20"/>
          <w:szCs w:val="20"/>
          <w:lang w:val="es-ES"/>
        </w:rPr>
        <w:t>DÍA 6 MAR BUDAPEST –</w:t>
      </w:r>
      <w:r w:rsidR="000E2BE1" w:rsidRPr="000E2BE1">
        <w:rPr>
          <w:rFonts w:ascii="Arial" w:hAnsi="Arial"/>
          <w:b/>
          <w:sz w:val="20"/>
          <w:szCs w:val="20"/>
          <w:lang w:val="es-ES"/>
        </w:rPr>
        <w:t xml:space="preserve"> </w:t>
      </w:r>
      <w:r w:rsidRPr="000E2BE1">
        <w:rPr>
          <w:rFonts w:ascii="Arial" w:hAnsi="Arial"/>
          <w:b/>
          <w:sz w:val="20"/>
          <w:szCs w:val="20"/>
          <w:lang w:val="es-ES"/>
        </w:rPr>
        <w:t>BRATISLAVA - PRAGA</w:t>
      </w:r>
      <w:r w:rsidRPr="00301E34">
        <w:rPr>
          <w:rFonts w:ascii="Arial" w:hAnsi="Arial"/>
          <w:sz w:val="20"/>
          <w:szCs w:val="20"/>
          <w:lang w:val="es-ES"/>
        </w:rPr>
        <w:t xml:space="preserve"> Comenzaremos el día saliendo hacia Praga, la capital de la República Checa, con una breve parada en la capital eslovaca, Bratislava, donde podrá disfrutar de tiempo libre. Una vez en Praga, realizaremos un inolvidable recorrido turístico por el centro histórico de la ciudad. Le mostraremos los monumentos más bellos y conoceremos las partes más antiguas de Praga. ¿Lo sabía? Praga es cuna de algunas de las mejores cervezas del mundo, con una fábrica por cada 10.000 habitantes. La ciudad cuenta con la mayor producción de cerveza del mundo. ¡Salud!</w:t>
      </w:r>
    </w:p>
    <w:p w14:paraId="0AB47CA5" w14:textId="77777777" w:rsidR="000E2BE1" w:rsidRPr="00301E34" w:rsidRDefault="000E2BE1">
      <w:pPr>
        <w:spacing w:after="40" w:line="252" w:lineRule="auto"/>
        <w:rPr>
          <w:sz w:val="20"/>
          <w:szCs w:val="20"/>
          <w:lang w:val="es-ES"/>
        </w:rPr>
      </w:pPr>
    </w:p>
    <w:p w14:paraId="62351D6E"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7 MIE PRAGA</w:t>
      </w:r>
    </w:p>
    <w:p w14:paraId="2AB6EC83" w14:textId="491E8C13" w:rsidR="00FA3330" w:rsidRDefault="006E52C7">
      <w:pPr>
        <w:spacing w:after="40" w:line="252" w:lineRule="auto"/>
        <w:rPr>
          <w:rFonts w:ascii="Arial" w:hAnsi="Arial"/>
          <w:sz w:val="20"/>
          <w:szCs w:val="20"/>
          <w:lang w:val="es-ES"/>
        </w:rPr>
      </w:pPr>
      <w:r w:rsidRPr="00301E34">
        <w:rPr>
          <w:rFonts w:ascii="Arial" w:hAnsi="Arial"/>
          <w:sz w:val="20"/>
          <w:szCs w:val="20"/>
          <w:lang w:val="es-ES"/>
        </w:rPr>
        <w:t>Comenzaremos la jornada con la visita de la ciudad. Iniciaremos en el barrio del Castillo de Hradčany, con la Catedral de San Vito, el Castillo de Praga y el Callejón del Oro. Tras un paseo por los diferentes patios del castillo, visitaremos la Ciudad Pequeña por la calle Nerudova, con sus hermosas casas y símbolos antiguos. Pasaremos por la Iglesia de San Nicolás hasta llegar al Puente de Carlos, uno de los más antiguos de Europa, que une la Ciudad Pequeña con la Ciudad Vieja, donde disfrutaremos de una hermosa vista. Pasearemos por la calle Karlova hasta la Plaza de la Ciudad Vieja, con su reloj astronómico, la iglesia gótica de Nuestra Señora de Týn y el monumento a Jan Hus. Finalmente, llegaremos a la Ciudad Nueva, donde finaliza nuestro recorrido. Praga también es famosa por su arte en vidrio y porcelana; las marionetas son un auténtico souvenir para quienes les esperan en casa.</w:t>
      </w:r>
    </w:p>
    <w:p w14:paraId="33F08F58" w14:textId="77777777" w:rsidR="000E2BE1" w:rsidRPr="00301E34" w:rsidRDefault="000E2BE1">
      <w:pPr>
        <w:spacing w:after="40" w:line="252" w:lineRule="auto"/>
        <w:rPr>
          <w:sz w:val="20"/>
          <w:szCs w:val="20"/>
          <w:lang w:val="es-ES"/>
        </w:rPr>
      </w:pPr>
    </w:p>
    <w:p w14:paraId="469C387A"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8 JUE PRAGA</w:t>
      </w:r>
    </w:p>
    <w:p w14:paraId="722F86D2" w14:textId="2EB7DFA9" w:rsidR="00FA3330" w:rsidRDefault="006E52C7">
      <w:pPr>
        <w:spacing w:after="40" w:line="252" w:lineRule="auto"/>
        <w:rPr>
          <w:rFonts w:ascii="Arial" w:hAnsi="Arial"/>
          <w:sz w:val="20"/>
          <w:szCs w:val="20"/>
          <w:lang w:val="es-ES"/>
        </w:rPr>
      </w:pPr>
      <w:r w:rsidRPr="00301E34">
        <w:rPr>
          <w:rFonts w:ascii="Arial" w:hAnsi="Arial"/>
          <w:sz w:val="20"/>
          <w:szCs w:val="20"/>
          <w:lang w:val="es-ES"/>
        </w:rPr>
        <w:t>Hoy tendrá el día totalmente a su disposición para seguir descubriendo la ciudad o descansar. Para quienes deseen conocer cómo se relajaban los emperadores, ofrecemos una excursión opcional a Karlovy Vary, la clásica ciudad balneario de la antigua monarquía austrohúngara (no incluida). Alojamiento en Praga.</w:t>
      </w:r>
    </w:p>
    <w:p w14:paraId="5F0C352D" w14:textId="77777777" w:rsidR="000E2BE1" w:rsidRPr="00301E34" w:rsidRDefault="000E2BE1">
      <w:pPr>
        <w:spacing w:after="40" w:line="252" w:lineRule="auto"/>
        <w:rPr>
          <w:sz w:val="20"/>
          <w:szCs w:val="20"/>
          <w:lang w:val="es-ES"/>
        </w:rPr>
      </w:pPr>
    </w:p>
    <w:p w14:paraId="245412B6" w14:textId="77777777" w:rsidR="00FA3330" w:rsidRPr="00301E34" w:rsidRDefault="006E52C7">
      <w:pPr>
        <w:spacing w:after="40" w:line="252" w:lineRule="auto"/>
        <w:rPr>
          <w:sz w:val="20"/>
          <w:szCs w:val="20"/>
          <w:lang w:val="es-ES"/>
        </w:rPr>
      </w:pPr>
      <w:r w:rsidRPr="00301E34">
        <w:rPr>
          <w:rFonts w:ascii="Arial" w:hAnsi="Arial"/>
          <w:b/>
          <w:sz w:val="20"/>
          <w:szCs w:val="20"/>
          <w:lang w:val="es-ES"/>
        </w:rPr>
        <w:t>DÍA 9 VIE PRAGA</w:t>
      </w:r>
    </w:p>
    <w:p w14:paraId="485EA3A9" w14:textId="77777777" w:rsidR="00FA3330" w:rsidRPr="00301E34" w:rsidRDefault="006E52C7">
      <w:pPr>
        <w:spacing w:after="40" w:line="252" w:lineRule="auto"/>
        <w:rPr>
          <w:sz w:val="20"/>
          <w:szCs w:val="20"/>
          <w:lang w:val="es-ES"/>
        </w:rPr>
      </w:pPr>
      <w:r w:rsidRPr="00301E34">
        <w:rPr>
          <w:rFonts w:ascii="Arial" w:hAnsi="Arial"/>
          <w:sz w:val="20"/>
          <w:szCs w:val="20"/>
          <w:lang w:val="es-ES"/>
        </w:rPr>
        <w:t>Tras un último desayuno en Praga, le llevaremos al aeropuerto, donde nos despediremos de usted.</w:t>
      </w:r>
    </w:p>
    <w:sectPr w:rsidR="00FA3330" w:rsidRPr="00301E34" w:rsidSect="00034616">
      <w:headerReference w:type="default" r:id="rId8"/>
      <w:pgSz w:w="12240" w:h="15840"/>
      <w:pgMar w:top="792" w:right="864" w:bottom="79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8E71" w14:textId="77777777" w:rsidR="00A85236" w:rsidRDefault="006E52C7">
      <w:pPr>
        <w:spacing w:after="0" w:line="240" w:lineRule="auto"/>
      </w:pPr>
      <w:r>
        <w:separator/>
      </w:r>
    </w:p>
  </w:endnote>
  <w:endnote w:type="continuationSeparator" w:id="0">
    <w:p w14:paraId="206F2389" w14:textId="77777777" w:rsidR="00A85236" w:rsidRDefault="006E5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97889" w14:textId="77777777" w:rsidR="00A85236" w:rsidRDefault="006E52C7">
      <w:pPr>
        <w:spacing w:after="0" w:line="240" w:lineRule="auto"/>
      </w:pPr>
      <w:r>
        <w:separator/>
      </w:r>
    </w:p>
  </w:footnote>
  <w:footnote w:type="continuationSeparator" w:id="0">
    <w:p w14:paraId="30B2A46E" w14:textId="77777777" w:rsidR="00A85236" w:rsidRDefault="006E52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3B46F" w14:textId="77777777" w:rsidR="00FA3330" w:rsidRDefault="006E52C7">
    <w:pPr>
      <w:pStyle w:val="Encabezado"/>
      <w:jc w:val="center"/>
    </w:pPr>
    <w:r>
      <w:rPr>
        <w:noProof/>
      </w:rPr>
      <w:drawing>
        <wp:inline distT="0" distB="0" distL="0" distR="0" wp14:anchorId="3FF08B47" wp14:editId="0A1BEABA">
          <wp:extent cx="1325880" cy="1325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png"/>
                  <pic:cNvPicPr/>
                </pic:nvPicPr>
                <pic:blipFill>
                  <a:blip r:embed="rId1"/>
                  <a:stretch>
                    <a:fillRect/>
                  </a:stretch>
                </pic:blipFill>
                <pic:spPr>
                  <a:xfrm>
                    <a:off x="0" y="0"/>
                    <a:ext cx="1325880" cy="1325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2BE1"/>
    <w:rsid w:val="0015074B"/>
    <w:rsid w:val="0024428E"/>
    <w:rsid w:val="0029639D"/>
    <w:rsid w:val="00301E34"/>
    <w:rsid w:val="00326F90"/>
    <w:rsid w:val="006E52C7"/>
    <w:rsid w:val="0071793F"/>
    <w:rsid w:val="009C7094"/>
    <w:rsid w:val="00A85236"/>
    <w:rsid w:val="00AA1D8D"/>
    <w:rsid w:val="00B47730"/>
    <w:rsid w:val="00CB0664"/>
    <w:rsid w:val="00E50CD1"/>
    <w:rsid w:val="00F40B17"/>
    <w:rsid w:val="00FA333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72A634"/>
  <w14:defaultImageDpi w14:val="300"/>
  <w15:docId w15:val="{3C539A14-5EA0-4332-9668-302404381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963</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9</cp:revision>
  <dcterms:created xsi:type="dcterms:W3CDTF">2013-12-23T23:15:00Z</dcterms:created>
  <dcterms:modified xsi:type="dcterms:W3CDTF">2026-05-27T08:23:00Z</dcterms:modified>
  <cp:category/>
</cp:coreProperties>
</file>